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0D846" w14:textId="77777777" w:rsidR="00854752" w:rsidRPr="00DC30B2" w:rsidRDefault="00BE1FD8" w:rsidP="00492757">
      <w:pPr>
        <w:pStyle w:val="SingleCenter"/>
        <w:spacing w:before="0"/>
        <w:jc w:val="both"/>
        <w:rPr>
          <w:rFonts w:ascii="Roboto" w:hAnsi="Roboto" w:cs="Arial"/>
          <w:b/>
          <w:bCs/>
          <w:i/>
          <w:iCs/>
          <w:sz w:val="36"/>
          <w:szCs w:val="36"/>
          <w:lang w:val="pt-BR"/>
        </w:rPr>
      </w:pPr>
      <w:r w:rsidRPr="00DC30B2">
        <w:rPr>
          <w:rFonts w:ascii="Roboto" w:hAnsi="Roboto" w:cs="Arial"/>
          <w:b/>
          <w:bCs/>
          <w:i/>
          <w:iCs/>
          <w:sz w:val="36"/>
          <w:szCs w:val="36"/>
          <w:lang w:val="pt-BR"/>
        </w:rPr>
        <w:t xml:space="preserve">WESTERN UNION </w:t>
      </w:r>
      <w:r w:rsidR="00E5609D" w:rsidRPr="00DC30B2">
        <w:rPr>
          <w:rFonts w:ascii="Roboto" w:hAnsi="Roboto" w:cs="Arial"/>
          <w:b/>
          <w:bCs/>
          <w:i/>
          <w:iCs/>
          <w:sz w:val="36"/>
          <w:szCs w:val="36"/>
          <w:lang w:val="pt-BR"/>
        </w:rPr>
        <w:t>CORRETORA DE C</w:t>
      </w:r>
      <w:r w:rsidR="002D2C9B" w:rsidRPr="00DC30B2">
        <w:rPr>
          <w:rFonts w:ascii="Roboto" w:hAnsi="Roboto" w:cs="Arial"/>
          <w:b/>
          <w:bCs/>
          <w:i/>
          <w:iCs/>
          <w:sz w:val="36"/>
          <w:szCs w:val="36"/>
          <w:lang w:val="pt-BR"/>
        </w:rPr>
        <w:t>Â</w:t>
      </w:r>
      <w:r w:rsidR="00E5609D" w:rsidRPr="00DC30B2">
        <w:rPr>
          <w:rFonts w:ascii="Roboto" w:hAnsi="Roboto" w:cs="Arial"/>
          <w:b/>
          <w:bCs/>
          <w:i/>
          <w:iCs/>
          <w:sz w:val="36"/>
          <w:szCs w:val="36"/>
          <w:lang w:val="pt-BR"/>
        </w:rPr>
        <w:t xml:space="preserve">MBIO S.A. E BANCO WESTERN UNION DO </w:t>
      </w:r>
      <w:r w:rsidR="000E21EA" w:rsidRPr="00DC30B2">
        <w:rPr>
          <w:rFonts w:ascii="Roboto" w:hAnsi="Roboto" w:cs="Arial"/>
          <w:b/>
          <w:bCs/>
          <w:i/>
          <w:iCs/>
          <w:sz w:val="36"/>
          <w:szCs w:val="36"/>
          <w:lang w:val="pt-BR"/>
        </w:rPr>
        <w:t>BRASIL</w:t>
      </w:r>
      <w:r w:rsidR="00E5609D" w:rsidRPr="00DC30B2">
        <w:rPr>
          <w:rFonts w:ascii="Roboto" w:hAnsi="Roboto" w:cs="Arial"/>
          <w:b/>
          <w:bCs/>
          <w:i/>
          <w:iCs/>
          <w:sz w:val="36"/>
          <w:szCs w:val="36"/>
          <w:lang w:val="pt-BR"/>
        </w:rPr>
        <w:t xml:space="preserve"> S.A.</w:t>
      </w:r>
    </w:p>
    <w:p w14:paraId="3715EDB1" w14:textId="77777777" w:rsidR="00BE1FD8" w:rsidRPr="00DC30B2" w:rsidRDefault="008B6972" w:rsidP="00492757">
      <w:pPr>
        <w:pStyle w:val="SingleCenter"/>
        <w:spacing w:before="0"/>
        <w:jc w:val="both"/>
        <w:rPr>
          <w:rFonts w:ascii="Roboto" w:hAnsi="Roboto" w:cs="Arial"/>
          <w:b/>
          <w:bCs/>
          <w:i/>
          <w:iCs/>
          <w:sz w:val="36"/>
          <w:szCs w:val="36"/>
          <w:lang w:val="pt-BR"/>
        </w:rPr>
      </w:pPr>
      <w:r w:rsidRPr="00DC30B2">
        <w:rPr>
          <w:rFonts w:ascii="Roboto" w:hAnsi="Roboto" w:cs="Arial"/>
          <w:b/>
          <w:bCs/>
          <w:i/>
          <w:iCs/>
          <w:sz w:val="36"/>
          <w:szCs w:val="36"/>
          <w:lang w:val="pt-BR"/>
        </w:rPr>
        <w:t>(“</w:t>
      </w:r>
      <w:r w:rsidR="008D0FA9" w:rsidRPr="00DC30B2">
        <w:rPr>
          <w:rFonts w:ascii="Roboto" w:hAnsi="Roboto" w:cs="Arial"/>
          <w:b/>
          <w:bCs/>
          <w:i/>
          <w:iCs/>
          <w:sz w:val="36"/>
          <w:szCs w:val="36"/>
          <w:lang w:val="pt-BR"/>
        </w:rPr>
        <w:t xml:space="preserve">WU </w:t>
      </w:r>
      <w:r w:rsidR="000E21EA" w:rsidRPr="00DC30B2">
        <w:rPr>
          <w:rFonts w:ascii="Roboto" w:hAnsi="Roboto" w:cs="Arial"/>
          <w:b/>
          <w:bCs/>
          <w:i/>
          <w:iCs/>
          <w:sz w:val="36"/>
          <w:szCs w:val="36"/>
          <w:lang w:val="pt-BR"/>
        </w:rPr>
        <w:t>BRASIL</w:t>
      </w:r>
      <w:r w:rsidRPr="00DC30B2">
        <w:rPr>
          <w:rFonts w:ascii="Roboto" w:hAnsi="Roboto" w:cs="Arial"/>
          <w:b/>
          <w:bCs/>
          <w:i/>
          <w:iCs/>
          <w:sz w:val="36"/>
          <w:szCs w:val="36"/>
          <w:lang w:val="pt-BR"/>
        </w:rPr>
        <w:t>“)</w:t>
      </w:r>
    </w:p>
    <w:p w14:paraId="5F4C674E" w14:textId="77777777" w:rsidR="00BE1FD8" w:rsidRPr="00DC30B2" w:rsidRDefault="00BE1FD8" w:rsidP="00492757">
      <w:pPr>
        <w:pStyle w:val="SingleCenter"/>
        <w:spacing w:before="0"/>
        <w:jc w:val="both"/>
        <w:rPr>
          <w:rFonts w:ascii="Roboto" w:hAnsi="Roboto" w:cs="Arial"/>
          <w:b/>
          <w:bCs/>
          <w:sz w:val="36"/>
          <w:szCs w:val="36"/>
          <w:lang w:val="pt-BR"/>
        </w:rPr>
      </w:pPr>
      <w:r w:rsidRPr="00DC30B2">
        <w:rPr>
          <w:rFonts w:ascii="Roboto" w:hAnsi="Roboto" w:cs="Arial"/>
          <w:b/>
          <w:bCs/>
          <w:sz w:val="36"/>
          <w:szCs w:val="36"/>
          <w:lang w:val="pt-BR"/>
        </w:rPr>
        <w:br/>
      </w:r>
    </w:p>
    <w:p w14:paraId="11240A88" w14:textId="77777777" w:rsidR="00C10101" w:rsidRPr="00DC30B2" w:rsidRDefault="00C10101" w:rsidP="00C10101">
      <w:pPr>
        <w:pStyle w:val="SingleCenter"/>
        <w:spacing w:before="0"/>
        <w:jc w:val="left"/>
        <w:rPr>
          <w:rFonts w:ascii="Roboto" w:hAnsi="Roboto" w:cs="Arial"/>
          <w:b/>
          <w:bCs/>
          <w:i/>
          <w:iCs/>
          <w:color w:val="FF0000"/>
          <w:sz w:val="36"/>
          <w:szCs w:val="36"/>
          <w:lang w:val="pt-BR"/>
        </w:rPr>
      </w:pPr>
    </w:p>
    <w:p w14:paraId="2EB4CC2A" w14:textId="77777777" w:rsidR="00C10101" w:rsidRPr="00DC30B2" w:rsidRDefault="007D06C7" w:rsidP="00C10101">
      <w:pPr>
        <w:pStyle w:val="SingleCenter"/>
        <w:spacing w:before="0"/>
        <w:jc w:val="left"/>
        <w:rPr>
          <w:rFonts w:ascii="Roboto" w:hAnsi="Roboto" w:cs="Arial"/>
          <w:b/>
          <w:bCs/>
          <w:i/>
          <w:iCs/>
          <w:sz w:val="32"/>
          <w:szCs w:val="36"/>
          <w:lang w:val="pt-BR"/>
        </w:rPr>
      </w:pPr>
      <w:r w:rsidRPr="00DC30B2">
        <w:rPr>
          <w:rFonts w:ascii="Roboto" w:hAnsi="Roboto" w:cs="Arial"/>
          <w:b/>
          <w:bCs/>
          <w:i/>
          <w:iCs/>
          <w:color w:val="FF0000"/>
          <w:sz w:val="36"/>
          <w:szCs w:val="36"/>
          <w:lang w:val="pt-BR"/>
        </w:rPr>
        <w:t>Relatório de Gerenciamento de Capital</w:t>
      </w:r>
      <w:r w:rsidR="00BE1FD8" w:rsidRPr="00DC30B2">
        <w:rPr>
          <w:rFonts w:ascii="Roboto" w:hAnsi="Roboto" w:cs="Arial"/>
          <w:b/>
          <w:bCs/>
          <w:i/>
          <w:iCs/>
          <w:sz w:val="36"/>
          <w:szCs w:val="36"/>
          <w:lang w:val="pt-BR"/>
        </w:rPr>
        <w:br/>
      </w:r>
    </w:p>
    <w:p w14:paraId="6909290B" w14:textId="3FA349CD" w:rsidR="00BE1FD8" w:rsidRPr="00DC30B2" w:rsidRDefault="00C10101" w:rsidP="00C10101">
      <w:pPr>
        <w:pStyle w:val="SingleCenter"/>
        <w:spacing w:before="0"/>
        <w:jc w:val="left"/>
        <w:rPr>
          <w:rFonts w:ascii="Roboto" w:hAnsi="Roboto" w:cs="Arial"/>
          <w:sz w:val="22"/>
          <w:lang w:val="pt-BR"/>
        </w:rPr>
      </w:pPr>
      <w:r w:rsidRPr="00DC30B2">
        <w:rPr>
          <w:rFonts w:ascii="Roboto" w:hAnsi="Roboto" w:cs="Arial"/>
          <w:b/>
          <w:bCs/>
          <w:i/>
          <w:iCs/>
          <w:sz w:val="32"/>
          <w:szCs w:val="36"/>
          <w:lang w:val="pt-BR"/>
        </w:rPr>
        <w:t>Data base 3</w:t>
      </w:r>
      <w:r w:rsidR="00CF569B" w:rsidRPr="00DC30B2">
        <w:rPr>
          <w:rFonts w:ascii="Roboto" w:hAnsi="Roboto" w:cs="Arial"/>
          <w:b/>
          <w:bCs/>
          <w:i/>
          <w:iCs/>
          <w:sz w:val="32"/>
          <w:szCs w:val="36"/>
          <w:lang w:val="pt-BR"/>
        </w:rPr>
        <w:t>0</w:t>
      </w:r>
      <w:r w:rsidRPr="00DC30B2">
        <w:rPr>
          <w:rFonts w:ascii="Roboto" w:hAnsi="Roboto" w:cs="Arial"/>
          <w:b/>
          <w:bCs/>
          <w:i/>
          <w:iCs/>
          <w:sz w:val="32"/>
          <w:szCs w:val="36"/>
          <w:lang w:val="pt-BR"/>
        </w:rPr>
        <w:t>/</w:t>
      </w:r>
      <w:r w:rsidR="00D87DDA" w:rsidRPr="00DC30B2">
        <w:rPr>
          <w:rFonts w:ascii="Roboto" w:hAnsi="Roboto" w:cs="Arial"/>
          <w:b/>
          <w:bCs/>
          <w:i/>
          <w:iCs/>
          <w:sz w:val="32"/>
          <w:szCs w:val="36"/>
          <w:lang w:val="pt-BR"/>
        </w:rPr>
        <w:t>12</w:t>
      </w:r>
      <w:r w:rsidRPr="00DC30B2">
        <w:rPr>
          <w:rFonts w:ascii="Roboto" w:hAnsi="Roboto" w:cs="Arial"/>
          <w:b/>
          <w:bCs/>
          <w:i/>
          <w:iCs/>
          <w:sz w:val="32"/>
          <w:szCs w:val="36"/>
          <w:lang w:val="pt-BR"/>
        </w:rPr>
        <w:t>/20</w:t>
      </w:r>
      <w:r w:rsidR="00B9136C" w:rsidRPr="00DC30B2">
        <w:rPr>
          <w:rFonts w:ascii="Roboto" w:hAnsi="Roboto" w:cs="Arial"/>
          <w:b/>
          <w:bCs/>
          <w:i/>
          <w:iCs/>
          <w:sz w:val="32"/>
          <w:szCs w:val="36"/>
          <w:lang w:val="pt-BR"/>
        </w:rPr>
        <w:t>2</w:t>
      </w:r>
      <w:r w:rsidR="00C1525F">
        <w:rPr>
          <w:rFonts w:ascii="Roboto" w:hAnsi="Roboto" w:cs="Arial"/>
          <w:b/>
          <w:bCs/>
          <w:i/>
          <w:iCs/>
          <w:sz w:val="32"/>
          <w:szCs w:val="36"/>
          <w:lang w:val="pt-BR"/>
        </w:rPr>
        <w:t>3</w:t>
      </w:r>
    </w:p>
    <w:p w14:paraId="1F787745" w14:textId="77777777" w:rsidR="00C10101" w:rsidRPr="00DC30B2" w:rsidRDefault="00C10101" w:rsidP="00492757">
      <w:pPr>
        <w:pStyle w:val="Single"/>
        <w:spacing w:before="0"/>
        <w:jc w:val="both"/>
        <w:rPr>
          <w:rFonts w:ascii="Roboto" w:hAnsi="Roboto" w:cs="Arial"/>
          <w:lang w:val="pt-BR"/>
        </w:rPr>
      </w:pPr>
    </w:p>
    <w:p w14:paraId="6B845799" w14:textId="77777777" w:rsidR="00C10101" w:rsidRPr="00DC30B2" w:rsidRDefault="00C10101" w:rsidP="00492757">
      <w:pPr>
        <w:pStyle w:val="Single"/>
        <w:spacing w:before="0"/>
        <w:jc w:val="both"/>
        <w:rPr>
          <w:rFonts w:ascii="Roboto" w:hAnsi="Roboto" w:cs="Arial"/>
          <w:lang w:val="pt-BR"/>
        </w:rPr>
      </w:pPr>
    </w:p>
    <w:p w14:paraId="4F217800" w14:textId="77777777" w:rsidR="00C10101" w:rsidRPr="00DC30B2" w:rsidRDefault="00C10101" w:rsidP="00492757">
      <w:pPr>
        <w:pStyle w:val="Single"/>
        <w:spacing w:before="0"/>
        <w:jc w:val="both"/>
        <w:rPr>
          <w:rFonts w:ascii="Roboto" w:hAnsi="Roboto" w:cs="Arial"/>
          <w:lang w:val="pt-BR"/>
        </w:rPr>
      </w:pPr>
    </w:p>
    <w:p w14:paraId="520575BC" w14:textId="77777777" w:rsidR="00C10101" w:rsidRPr="00DC30B2" w:rsidRDefault="00C10101" w:rsidP="00492757">
      <w:pPr>
        <w:pStyle w:val="Single"/>
        <w:spacing w:before="0"/>
        <w:jc w:val="both"/>
        <w:rPr>
          <w:rFonts w:ascii="Roboto" w:hAnsi="Roboto" w:cs="Arial"/>
          <w:lang w:val="pt-BR"/>
        </w:rPr>
      </w:pPr>
    </w:p>
    <w:p w14:paraId="3682900E" w14:textId="77777777" w:rsidR="00BE1FD8" w:rsidRPr="00DC30B2" w:rsidRDefault="00BE1FD8" w:rsidP="00492757">
      <w:pPr>
        <w:pStyle w:val="Single"/>
        <w:spacing w:before="0"/>
        <w:jc w:val="both"/>
        <w:rPr>
          <w:rFonts w:ascii="Roboto" w:hAnsi="Roboto" w:cs="Arial"/>
          <w:lang w:val="pt-BR"/>
        </w:rPr>
      </w:pPr>
    </w:p>
    <w:p w14:paraId="49DD2BFF" w14:textId="77777777" w:rsidR="00BE1FD8" w:rsidRPr="00DC30B2" w:rsidRDefault="00BE1FD8" w:rsidP="00492757">
      <w:pPr>
        <w:pStyle w:val="Single"/>
        <w:spacing w:before="0"/>
        <w:jc w:val="both"/>
        <w:rPr>
          <w:rFonts w:ascii="Roboto" w:hAnsi="Roboto" w:cs="Arial"/>
          <w:lang w:val="pt-BR"/>
        </w:rPr>
      </w:pPr>
    </w:p>
    <w:p w14:paraId="44EDB758" w14:textId="77777777" w:rsidR="00BE1FD8" w:rsidRPr="00DC30B2" w:rsidRDefault="00BE1FD8" w:rsidP="00492757">
      <w:pPr>
        <w:pStyle w:val="Single"/>
        <w:spacing w:before="0"/>
        <w:jc w:val="both"/>
        <w:rPr>
          <w:rFonts w:ascii="Roboto" w:hAnsi="Roboto" w:cs="Arial"/>
          <w:lang w:val="pt-BR"/>
        </w:rPr>
      </w:pPr>
    </w:p>
    <w:p w14:paraId="6E9F7F69" w14:textId="77777777" w:rsidR="00BE1FD8" w:rsidRPr="00DC30B2" w:rsidRDefault="00BE1FD8" w:rsidP="00492757">
      <w:pPr>
        <w:pStyle w:val="Single"/>
        <w:spacing w:before="0"/>
        <w:jc w:val="both"/>
        <w:rPr>
          <w:rFonts w:ascii="Roboto" w:hAnsi="Roboto" w:cs="Arial"/>
          <w:lang w:val="pt-BR"/>
        </w:rPr>
      </w:pPr>
    </w:p>
    <w:p w14:paraId="77E7D42E" w14:textId="77777777" w:rsidR="00BE1FD8" w:rsidRPr="00DC30B2" w:rsidRDefault="00BE1FD8" w:rsidP="00492757">
      <w:pPr>
        <w:pStyle w:val="Single"/>
        <w:spacing w:before="0"/>
        <w:jc w:val="both"/>
        <w:rPr>
          <w:rFonts w:ascii="Roboto" w:hAnsi="Roboto" w:cs="Arial"/>
          <w:lang w:val="pt-BR"/>
        </w:rPr>
      </w:pPr>
    </w:p>
    <w:p w14:paraId="13C3DE6D" w14:textId="77777777" w:rsidR="00BE1FD8" w:rsidRPr="00DC30B2" w:rsidRDefault="00BE1FD8" w:rsidP="00492757">
      <w:pPr>
        <w:pStyle w:val="Single"/>
        <w:spacing w:before="0"/>
        <w:jc w:val="both"/>
        <w:rPr>
          <w:rFonts w:ascii="Roboto" w:hAnsi="Roboto" w:cs="Arial"/>
          <w:lang w:val="pt-BR"/>
        </w:rPr>
      </w:pPr>
    </w:p>
    <w:p w14:paraId="5C38BCDC" w14:textId="77777777" w:rsidR="00BE1FD8" w:rsidRPr="00DC30B2" w:rsidRDefault="00BE1FD8" w:rsidP="00492757">
      <w:pPr>
        <w:pStyle w:val="Single"/>
        <w:spacing w:before="0"/>
        <w:jc w:val="both"/>
        <w:rPr>
          <w:rFonts w:ascii="Roboto" w:hAnsi="Roboto" w:cs="Arial"/>
          <w:lang w:val="pt-BR"/>
        </w:rPr>
      </w:pPr>
    </w:p>
    <w:p w14:paraId="07B225C8" w14:textId="7A9BBD9A" w:rsidR="00E5609D" w:rsidRPr="00DC30B2" w:rsidRDefault="008D0FA9" w:rsidP="00492757">
      <w:pPr>
        <w:rPr>
          <w:rFonts w:ascii="Roboto" w:hAnsi="Roboto" w:cs="Arial"/>
          <w:b/>
          <w:lang w:val="pt-BR"/>
        </w:rPr>
      </w:pPr>
      <w:r w:rsidRPr="00DC30B2">
        <w:rPr>
          <w:rFonts w:ascii="Roboto" w:hAnsi="Roboto" w:cs="Arial"/>
          <w:b/>
          <w:lang w:val="pt-BR"/>
        </w:rPr>
        <w:t xml:space="preserve">WU </w:t>
      </w:r>
      <w:r w:rsidR="000E21EA" w:rsidRPr="00DC30B2">
        <w:rPr>
          <w:rFonts w:ascii="Roboto" w:hAnsi="Roboto" w:cs="Arial"/>
          <w:b/>
          <w:lang w:val="pt-BR"/>
        </w:rPr>
        <w:t>Brasil</w:t>
      </w:r>
      <w:r w:rsidR="00E5609D" w:rsidRPr="00DC30B2">
        <w:rPr>
          <w:rFonts w:ascii="Roboto" w:hAnsi="Roboto" w:cs="Arial"/>
          <w:b/>
          <w:lang w:val="pt-BR"/>
        </w:rPr>
        <w:t xml:space="preserve"> </w:t>
      </w:r>
      <w:r w:rsidR="00E5609D" w:rsidRPr="00DC30B2">
        <w:rPr>
          <w:rFonts w:ascii="Roboto" w:hAnsi="Roboto" w:cs="Arial"/>
          <w:b/>
          <w:lang w:val="pt-BR"/>
        </w:rPr>
        <w:br/>
        <w:t xml:space="preserve">Rua Tabapuã, 1227, </w:t>
      </w:r>
      <w:r w:rsidR="00124C2C" w:rsidRPr="00DC30B2">
        <w:rPr>
          <w:rFonts w:ascii="Roboto" w:hAnsi="Roboto" w:cs="Arial"/>
          <w:b/>
          <w:lang w:val="pt-BR"/>
        </w:rPr>
        <w:t>9</w:t>
      </w:r>
      <w:r w:rsidR="008B6972" w:rsidRPr="00DC30B2">
        <w:rPr>
          <w:rFonts w:ascii="Roboto" w:hAnsi="Roboto" w:cs="Arial"/>
          <w:b/>
          <w:lang w:val="pt-BR"/>
        </w:rPr>
        <w:t xml:space="preserve">º </w:t>
      </w:r>
      <w:r w:rsidR="007507E1" w:rsidRPr="00DC30B2">
        <w:rPr>
          <w:rFonts w:ascii="Roboto" w:hAnsi="Roboto" w:cs="Arial"/>
          <w:b/>
          <w:lang w:val="pt-BR"/>
        </w:rPr>
        <w:t>anda</w:t>
      </w:r>
      <w:r w:rsidR="008B6972" w:rsidRPr="00DC30B2">
        <w:rPr>
          <w:rFonts w:ascii="Roboto" w:hAnsi="Roboto" w:cs="Arial"/>
          <w:b/>
          <w:lang w:val="pt-BR"/>
        </w:rPr>
        <w:t>r</w:t>
      </w:r>
      <w:r w:rsidR="00E5609D" w:rsidRPr="00DC30B2">
        <w:rPr>
          <w:rFonts w:ascii="Roboto" w:hAnsi="Roboto" w:cs="Arial"/>
          <w:b/>
          <w:lang w:val="pt-BR"/>
        </w:rPr>
        <w:t xml:space="preserve"> - Itaim Bibi </w:t>
      </w:r>
      <w:r w:rsidR="00E5609D" w:rsidRPr="00DC30B2">
        <w:rPr>
          <w:rFonts w:ascii="Roboto" w:hAnsi="Roboto" w:cs="Arial"/>
          <w:b/>
          <w:lang w:val="pt-BR"/>
        </w:rPr>
        <w:br/>
        <w:t>04533-014 - S</w:t>
      </w:r>
      <w:r w:rsidR="008B6972" w:rsidRPr="00DC30B2">
        <w:rPr>
          <w:rFonts w:ascii="Roboto" w:hAnsi="Roboto" w:cs="Arial"/>
          <w:b/>
          <w:lang w:val="pt-BR"/>
        </w:rPr>
        <w:t>ã</w:t>
      </w:r>
      <w:r w:rsidR="00E5609D" w:rsidRPr="00DC30B2">
        <w:rPr>
          <w:rFonts w:ascii="Roboto" w:hAnsi="Roboto" w:cs="Arial"/>
          <w:b/>
          <w:lang w:val="pt-BR"/>
        </w:rPr>
        <w:t>o Paulo, SP - Bra</w:t>
      </w:r>
      <w:r w:rsidR="00BE6CD8" w:rsidRPr="00DC30B2">
        <w:rPr>
          <w:rFonts w:ascii="Roboto" w:hAnsi="Roboto" w:cs="Arial"/>
          <w:b/>
          <w:lang w:val="pt-BR"/>
        </w:rPr>
        <w:t>s</w:t>
      </w:r>
      <w:r w:rsidR="00E5609D" w:rsidRPr="00DC30B2">
        <w:rPr>
          <w:rFonts w:ascii="Roboto" w:hAnsi="Roboto" w:cs="Arial"/>
          <w:b/>
          <w:lang w:val="pt-BR"/>
        </w:rPr>
        <w:t xml:space="preserve">il </w:t>
      </w:r>
    </w:p>
    <w:p w14:paraId="586025AC" w14:textId="77777777" w:rsidR="00BE1FD8" w:rsidRPr="00DC30B2" w:rsidRDefault="00BE1FD8" w:rsidP="00492757">
      <w:pPr>
        <w:rPr>
          <w:rFonts w:ascii="Roboto" w:hAnsi="Roboto" w:cs="Arial"/>
          <w:b/>
          <w:bCs/>
          <w:lang w:val="pt-BR"/>
        </w:rPr>
      </w:pPr>
    </w:p>
    <w:p w14:paraId="7B922447" w14:textId="77777777" w:rsidR="00BE1FD8" w:rsidRPr="00DC30B2" w:rsidRDefault="00BE1FD8" w:rsidP="00492757">
      <w:pPr>
        <w:pStyle w:val="SingleCenter"/>
        <w:spacing w:before="0"/>
        <w:jc w:val="both"/>
        <w:rPr>
          <w:rFonts w:ascii="Roboto" w:hAnsi="Roboto" w:cs="Arial"/>
          <w:lang w:val="pt-BR"/>
        </w:rPr>
        <w:sectPr w:rsidR="00BE1FD8" w:rsidRPr="00DC30B2" w:rsidSect="000617BC">
          <w:headerReference w:type="default" r:id="rId12"/>
          <w:footerReference w:type="even" r:id="rId13"/>
          <w:footerReference w:type="default" r:id="rId14"/>
          <w:headerReference w:type="first" r:id="rId15"/>
          <w:footerReference w:type="first" r:id="rId16"/>
          <w:pgSz w:w="12240" w:h="15840" w:code="1"/>
          <w:pgMar w:top="1246" w:right="1440" w:bottom="1440" w:left="1440" w:header="720" w:footer="420" w:gutter="0"/>
          <w:pgNumType w:start="1"/>
          <w:cols w:space="720"/>
          <w:vAlign w:val="center"/>
          <w:titlePg/>
        </w:sectPr>
      </w:pPr>
    </w:p>
    <w:p w14:paraId="3086AE1B" w14:textId="77777777" w:rsidR="00C10101" w:rsidRPr="00DC30B2" w:rsidRDefault="00C10101" w:rsidP="00492757">
      <w:pPr>
        <w:pStyle w:val="SingleCenter"/>
        <w:spacing w:before="0"/>
        <w:rPr>
          <w:rFonts w:ascii="Roboto" w:hAnsi="Roboto"/>
          <w:b/>
          <w:bCs/>
          <w:lang w:val="pt-BR"/>
        </w:rPr>
      </w:pPr>
      <w:r w:rsidRPr="00DC30B2">
        <w:rPr>
          <w:rFonts w:ascii="Roboto" w:hAnsi="Roboto"/>
          <w:b/>
          <w:bCs/>
          <w:lang w:val="pt-BR"/>
        </w:rPr>
        <w:lastRenderedPageBreak/>
        <w:t>W</w:t>
      </w:r>
      <w:r w:rsidR="00BE1FD8" w:rsidRPr="00DC30B2">
        <w:rPr>
          <w:rFonts w:ascii="Roboto" w:hAnsi="Roboto"/>
          <w:b/>
          <w:bCs/>
          <w:lang w:val="pt-BR"/>
        </w:rPr>
        <w:t xml:space="preserve">ESTERN UNION </w:t>
      </w:r>
      <w:r w:rsidR="00C56A0C" w:rsidRPr="00DC30B2">
        <w:rPr>
          <w:rFonts w:ascii="Roboto" w:hAnsi="Roboto"/>
          <w:b/>
          <w:bCs/>
          <w:lang w:val="pt-BR"/>
        </w:rPr>
        <w:t xml:space="preserve">CORRETORA DE CAMBIO S.A. E BANCO WESTERN UNION DO </w:t>
      </w:r>
      <w:r w:rsidR="000E21EA" w:rsidRPr="00DC30B2">
        <w:rPr>
          <w:rFonts w:ascii="Roboto" w:hAnsi="Roboto"/>
          <w:b/>
          <w:bCs/>
          <w:lang w:val="pt-BR"/>
        </w:rPr>
        <w:t>BRASIL</w:t>
      </w:r>
      <w:r w:rsidR="00C56A0C" w:rsidRPr="00DC30B2">
        <w:rPr>
          <w:rFonts w:ascii="Roboto" w:hAnsi="Roboto"/>
          <w:b/>
          <w:bCs/>
          <w:lang w:val="pt-BR"/>
        </w:rPr>
        <w:t xml:space="preserve"> S.A. (“</w:t>
      </w:r>
      <w:r w:rsidR="008D0FA9" w:rsidRPr="00DC30B2">
        <w:rPr>
          <w:rFonts w:ascii="Roboto" w:hAnsi="Roboto"/>
          <w:b/>
          <w:bCs/>
          <w:lang w:val="pt-BR"/>
        </w:rPr>
        <w:t xml:space="preserve">WU </w:t>
      </w:r>
      <w:r w:rsidR="000E21EA" w:rsidRPr="00DC30B2">
        <w:rPr>
          <w:rFonts w:ascii="Roboto" w:hAnsi="Roboto"/>
          <w:b/>
          <w:bCs/>
          <w:lang w:val="pt-BR"/>
        </w:rPr>
        <w:t>Brasil</w:t>
      </w:r>
      <w:r w:rsidR="00854752" w:rsidRPr="00DC30B2">
        <w:rPr>
          <w:rFonts w:ascii="Roboto" w:hAnsi="Roboto"/>
          <w:b/>
          <w:bCs/>
          <w:lang w:val="pt-BR"/>
        </w:rPr>
        <w:t xml:space="preserve"> </w:t>
      </w:r>
      <w:r w:rsidR="00C56A0C" w:rsidRPr="00DC30B2">
        <w:rPr>
          <w:rFonts w:ascii="Roboto" w:hAnsi="Roboto"/>
          <w:b/>
          <w:bCs/>
          <w:lang w:val="pt-BR"/>
        </w:rPr>
        <w:t>“)</w:t>
      </w:r>
    </w:p>
    <w:p w14:paraId="39D21475" w14:textId="77777777" w:rsidR="00C56A0C" w:rsidRPr="00DC30B2" w:rsidRDefault="00BE1FD8" w:rsidP="00492757">
      <w:pPr>
        <w:pStyle w:val="SingleCenter"/>
        <w:spacing w:before="0"/>
        <w:rPr>
          <w:rFonts w:ascii="Roboto" w:hAnsi="Roboto"/>
          <w:b/>
          <w:bCs/>
          <w:color w:val="FF0000"/>
          <w:lang w:val="pt-BR"/>
        </w:rPr>
      </w:pPr>
      <w:r w:rsidRPr="00DC30B2">
        <w:rPr>
          <w:rFonts w:ascii="Roboto" w:hAnsi="Roboto"/>
          <w:b/>
          <w:bCs/>
          <w:lang w:val="pt-BR"/>
        </w:rPr>
        <w:br/>
      </w:r>
      <w:bookmarkStart w:id="2" w:name="_Toc45616618"/>
      <w:r w:rsidR="00C10101" w:rsidRPr="00DC30B2">
        <w:rPr>
          <w:rFonts w:ascii="Roboto" w:hAnsi="Roboto"/>
          <w:b/>
          <w:bCs/>
          <w:color w:val="FF0000"/>
          <w:lang w:val="pt-BR"/>
        </w:rPr>
        <w:t>RELATÓRIO DE GERENCIAMENTO DE CAPITAL</w:t>
      </w:r>
    </w:p>
    <w:p w14:paraId="4B678D64" w14:textId="77777777" w:rsidR="00733352" w:rsidRPr="00DC30B2" w:rsidRDefault="00733352" w:rsidP="00733352">
      <w:pPr>
        <w:spacing w:after="200" w:line="276" w:lineRule="auto"/>
        <w:jc w:val="center"/>
        <w:rPr>
          <w:rFonts w:ascii="Roboto" w:eastAsia="Calibri" w:hAnsi="Roboto" w:cs="Calibri"/>
          <w:b/>
          <w:u w:val="single"/>
          <w:lang w:val="pt-BR"/>
        </w:rPr>
      </w:pPr>
    </w:p>
    <w:p w14:paraId="5EA81AB4" w14:textId="77777777" w:rsidR="00733352" w:rsidRPr="00DC30B2" w:rsidRDefault="00733352" w:rsidP="00733352">
      <w:pPr>
        <w:spacing w:after="200" w:line="276" w:lineRule="auto"/>
        <w:jc w:val="center"/>
        <w:rPr>
          <w:rFonts w:ascii="Roboto" w:eastAsia="Calibri" w:hAnsi="Roboto" w:cs="Calibri"/>
          <w:b/>
          <w:sz w:val="22"/>
          <w:szCs w:val="22"/>
          <w:u w:val="single"/>
          <w:lang w:val="pt-BR"/>
        </w:rPr>
      </w:pPr>
      <w:r w:rsidRPr="00DC30B2">
        <w:rPr>
          <w:rFonts w:ascii="Roboto" w:eastAsia="Calibri" w:hAnsi="Roboto" w:cs="Calibri"/>
          <w:b/>
          <w:u w:val="single"/>
          <w:lang w:val="pt-BR"/>
        </w:rPr>
        <w:t>ÍNDICE</w:t>
      </w:r>
    </w:p>
    <w:p w14:paraId="72156260" w14:textId="77777777" w:rsidR="00444770" w:rsidRPr="00DC30B2" w:rsidRDefault="00E83499" w:rsidP="00444770">
      <w:pPr>
        <w:widowControl w:val="0"/>
        <w:tabs>
          <w:tab w:val="left" w:pos="660"/>
          <w:tab w:val="right" w:leader="dot" w:pos="9639"/>
        </w:tabs>
        <w:spacing w:line="340" w:lineRule="exact"/>
        <w:jc w:val="both"/>
        <w:rPr>
          <w:rFonts w:ascii="Roboto" w:hAnsi="Roboto" w:cs="Calibri"/>
          <w:b/>
          <w:noProof/>
          <w:sz w:val="22"/>
          <w:szCs w:val="22"/>
          <w:lang w:val="pt-BR" w:eastAsia="pt-BR"/>
        </w:rPr>
      </w:pPr>
      <w:r w:rsidRPr="00DC30B2">
        <w:rPr>
          <w:rFonts w:ascii="Roboto" w:hAnsi="Roboto" w:cs="Calibri"/>
          <w:b/>
          <w:noProof/>
          <w:sz w:val="22"/>
          <w:szCs w:val="22"/>
          <w:lang w:val="pt-BR" w:eastAsia="pt-BR"/>
        </w:rPr>
        <w:t xml:space="preserve">1.      </w:t>
      </w:r>
      <w:r w:rsidR="00C10101" w:rsidRPr="00DC30B2">
        <w:rPr>
          <w:rFonts w:ascii="Roboto" w:hAnsi="Roboto" w:cs="Calibri"/>
          <w:b/>
          <w:noProof/>
          <w:sz w:val="22"/>
          <w:szCs w:val="22"/>
          <w:lang w:val="pt-BR" w:eastAsia="pt-BR"/>
        </w:rPr>
        <w:t>Introd</w:t>
      </w:r>
      <w:r w:rsidR="00427714" w:rsidRPr="00DC30B2">
        <w:rPr>
          <w:rFonts w:ascii="Roboto" w:hAnsi="Roboto" w:cs="Calibri"/>
          <w:b/>
          <w:noProof/>
          <w:sz w:val="22"/>
          <w:szCs w:val="22"/>
          <w:lang w:val="pt-BR" w:eastAsia="pt-BR"/>
        </w:rPr>
        <w:t>u</w:t>
      </w:r>
      <w:r w:rsidR="00C10101" w:rsidRPr="00DC30B2">
        <w:rPr>
          <w:rFonts w:ascii="Roboto" w:hAnsi="Roboto" w:cs="Calibri"/>
          <w:b/>
          <w:noProof/>
          <w:sz w:val="22"/>
          <w:szCs w:val="22"/>
          <w:lang w:val="pt-BR" w:eastAsia="pt-BR"/>
        </w:rPr>
        <w:t>ção</w:t>
      </w:r>
      <w:r w:rsidR="00444770" w:rsidRPr="00DC30B2">
        <w:rPr>
          <w:rFonts w:ascii="Roboto" w:hAnsi="Roboto" w:cs="Calibri"/>
          <w:b/>
          <w:noProof/>
          <w:sz w:val="22"/>
          <w:szCs w:val="22"/>
          <w:lang w:val="pt-BR" w:eastAsia="pt-BR"/>
        </w:rPr>
        <w:tab/>
        <w:t>2</w:t>
      </w:r>
    </w:p>
    <w:p w14:paraId="396BE7CC" w14:textId="54BAC641" w:rsidR="00444770" w:rsidRPr="00DC30B2" w:rsidRDefault="00444770" w:rsidP="00444770">
      <w:pPr>
        <w:widowControl w:val="0"/>
        <w:tabs>
          <w:tab w:val="left" w:pos="660"/>
          <w:tab w:val="right" w:leader="dot" w:pos="9639"/>
        </w:tabs>
        <w:spacing w:line="340" w:lineRule="exact"/>
        <w:jc w:val="both"/>
        <w:rPr>
          <w:rFonts w:ascii="Roboto" w:hAnsi="Roboto" w:cs="Calibri"/>
          <w:b/>
          <w:noProof/>
          <w:sz w:val="22"/>
          <w:szCs w:val="22"/>
          <w:lang w:val="pt-BR" w:eastAsia="pt-BR"/>
        </w:rPr>
      </w:pPr>
      <w:r w:rsidRPr="00DC30B2">
        <w:rPr>
          <w:rFonts w:ascii="Roboto" w:hAnsi="Roboto" w:cs="Calibri"/>
          <w:b/>
          <w:noProof/>
          <w:sz w:val="22"/>
          <w:szCs w:val="22"/>
          <w:lang w:val="pt-BR" w:eastAsia="pt-BR"/>
        </w:rPr>
        <w:t>2.</w:t>
      </w:r>
      <w:r w:rsidR="00C1525F">
        <w:rPr>
          <w:rFonts w:ascii="Roboto" w:hAnsi="Roboto" w:cs="Calibri"/>
          <w:b/>
          <w:noProof/>
          <w:sz w:val="22"/>
          <w:szCs w:val="22"/>
          <w:lang w:val="pt-BR" w:eastAsia="pt-BR"/>
        </w:rPr>
        <w:t xml:space="preserve">      </w:t>
      </w:r>
      <w:r w:rsidR="00C10101" w:rsidRPr="00DC30B2">
        <w:rPr>
          <w:rFonts w:ascii="Roboto" w:hAnsi="Roboto" w:cs="Calibri"/>
          <w:b/>
          <w:noProof/>
          <w:sz w:val="22"/>
          <w:szCs w:val="22"/>
          <w:lang w:val="pt-BR" w:eastAsia="pt-BR"/>
        </w:rPr>
        <w:t>Gerenciamento de Capital</w:t>
      </w:r>
      <w:r w:rsidRPr="00DC30B2">
        <w:rPr>
          <w:rFonts w:ascii="Roboto" w:hAnsi="Roboto" w:cs="Calibri"/>
          <w:b/>
          <w:noProof/>
          <w:sz w:val="22"/>
          <w:szCs w:val="22"/>
          <w:lang w:val="pt-BR" w:eastAsia="pt-BR"/>
        </w:rPr>
        <w:tab/>
        <w:t>2</w:t>
      </w:r>
    </w:p>
    <w:p w14:paraId="7BA85EBD" w14:textId="77777777" w:rsidR="00E83499" w:rsidRPr="00DC30B2" w:rsidRDefault="00E83499" w:rsidP="00444770">
      <w:pPr>
        <w:widowControl w:val="0"/>
        <w:tabs>
          <w:tab w:val="left" w:pos="660"/>
          <w:tab w:val="right" w:leader="dot" w:pos="9639"/>
        </w:tabs>
        <w:spacing w:line="340" w:lineRule="exact"/>
        <w:jc w:val="both"/>
        <w:rPr>
          <w:rFonts w:ascii="Roboto" w:hAnsi="Roboto" w:cs="Calibri"/>
          <w:b/>
          <w:noProof/>
          <w:sz w:val="22"/>
          <w:szCs w:val="22"/>
          <w:lang w:val="pt-BR" w:eastAsia="pt-BR"/>
        </w:rPr>
      </w:pPr>
      <w:r w:rsidRPr="00DC30B2">
        <w:rPr>
          <w:rFonts w:ascii="Roboto" w:hAnsi="Roboto" w:cs="Calibri"/>
          <w:b/>
          <w:noProof/>
          <w:sz w:val="22"/>
          <w:szCs w:val="22"/>
          <w:lang w:val="pt-BR" w:eastAsia="pt-BR"/>
        </w:rPr>
        <w:t>3.      Política de Gestão de Capital</w:t>
      </w:r>
      <w:r w:rsidRPr="00DC30B2">
        <w:rPr>
          <w:rFonts w:ascii="Roboto" w:hAnsi="Roboto" w:cs="Calibri"/>
          <w:b/>
          <w:noProof/>
          <w:sz w:val="22"/>
          <w:szCs w:val="22"/>
          <w:lang w:val="pt-BR" w:eastAsia="pt-BR"/>
        </w:rPr>
        <w:tab/>
        <w:t>3</w:t>
      </w:r>
    </w:p>
    <w:p w14:paraId="05476C81" w14:textId="18349AED" w:rsidR="00444770" w:rsidRPr="00DC30B2" w:rsidRDefault="00E83499" w:rsidP="00444770">
      <w:pPr>
        <w:widowControl w:val="0"/>
        <w:tabs>
          <w:tab w:val="left" w:pos="660"/>
          <w:tab w:val="right" w:leader="dot" w:pos="9639"/>
        </w:tabs>
        <w:spacing w:line="340" w:lineRule="exact"/>
        <w:jc w:val="both"/>
        <w:rPr>
          <w:rFonts w:ascii="Roboto" w:hAnsi="Roboto" w:cs="Calibri"/>
          <w:b/>
          <w:noProof/>
          <w:sz w:val="22"/>
          <w:szCs w:val="22"/>
          <w:lang w:val="pt-BR" w:eastAsia="pt-BR"/>
        </w:rPr>
      </w:pPr>
      <w:r w:rsidRPr="00DC30B2">
        <w:rPr>
          <w:rFonts w:ascii="Roboto" w:hAnsi="Roboto" w:cs="Calibri"/>
          <w:b/>
          <w:noProof/>
          <w:sz w:val="22"/>
          <w:szCs w:val="22"/>
          <w:lang w:val="pt-BR" w:eastAsia="pt-BR"/>
        </w:rPr>
        <w:t>4</w:t>
      </w:r>
      <w:r w:rsidR="00444770" w:rsidRPr="00DC30B2">
        <w:rPr>
          <w:rFonts w:ascii="Roboto" w:hAnsi="Roboto" w:cs="Calibri"/>
          <w:b/>
          <w:noProof/>
          <w:sz w:val="22"/>
          <w:szCs w:val="22"/>
          <w:lang w:val="pt-BR" w:eastAsia="pt-BR"/>
        </w:rPr>
        <w:t>.</w:t>
      </w:r>
      <w:r w:rsidR="00C1525F">
        <w:rPr>
          <w:rFonts w:ascii="Roboto" w:hAnsi="Roboto" w:cs="Calibri"/>
          <w:b/>
          <w:noProof/>
          <w:sz w:val="22"/>
          <w:szCs w:val="22"/>
          <w:lang w:val="pt-BR" w:eastAsia="pt-BR"/>
        </w:rPr>
        <w:t xml:space="preserve">      </w:t>
      </w:r>
      <w:r w:rsidRPr="00DC30B2">
        <w:rPr>
          <w:rFonts w:ascii="Roboto" w:hAnsi="Roboto" w:cs="Calibri"/>
          <w:b/>
          <w:noProof/>
          <w:sz w:val="22"/>
          <w:szCs w:val="22"/>
          <w:lang w:val="pt-BR" w:eastAsia="pt-BR"/>
        </w:rPr>
        <w:t>Conclusão</w:t>
      </w:r>
      <w:r w:rsidR="00444770" w:rsidRPr="00DC30B2">
        <w:rPr>
          <w:rFonts w:ascii="Roboto" w:hAnsi="Roboto" w:cs="Calibri"/>
          <w:b/>
          <w:noProof/>
          <w:sz w:val="22"/>
          <w:szCs w:val="22"/>
          <w:lang w:val="pt-BR" w:eastAsia="pt-BR"/>
        </w:rPr>
        <w:tab/>
      </w:r>
      <w:r w:rsidRPr="00DC30B2">
        <w:rPr>
          <w:rFonts w:ascii="Roboto" w:hAnsi="Roboto" w:cs="Calibri"/>
          <w:b/>
          <w:noProof/>
          <w:sz w:val="22"/>
          <w:szCs w:val="22"/>
          <w:lang w:val="pt-BR" w:eastAsia="pt-BR"/>
        </w:rPr>
        <w:t>4</w:t>
      </w:r>
    </w:p>
    <w:p w14:paraId="201A3D73" w14:textId="77777777" w:rsidR="00733352" w:rsidRPr="00DC30B2" w:rsidRDefault="00733352" w:rsidP="00733352">
      <w:pPr>
        <w:spacing w:line="276" w:lineRule="auto"/>
        <w:rPr>
          <w:rFonts w:ascii="Roboto" w:eastAsia="Calibri" w:hAnsi="Roboto"/>
          <w:sz w:val="22"/>
          <w:szCs w:val="22"/>
          <w:lang w:val="pt-BR" w:eastAsia="pt-BR"/>
        </w:rPr>
      </w:pPr>
    </w:p>
    <w:p w14:paraId="29B41B2D" w14:textId="77777777" w:rsidR="00C10101" w:rsidRPr="00DC30B2" w:rsidRDefault="00C10101" w:rsidP="00733352">
      <w:pPr>
        <w:spacing w:line="276" w:lineRule="auto"/>
        <w:rPr>
          <w:rFonts w:ascii="Roboto" w:eastAsia="Calibri" w:hAnsi="Roboto"/>
          <w:sz w:val="22"/>
          <w:szCs w:val="22"/>
          <w:lang w:val="pt-BR" w:eastAsia="pt-BR"/>
        </w:rPr>
      </w:pPr>
    </w:p>
    <w:p w14:paraId="7D83623D" w14:textId="77777777" w:rsidR="00C10101" w:rsidRPr="00DC30B2" w:rsidRDefault="00C10101" w:rsidP="00733352">
      <w:pPr>
        <w:spacing w:line="276" w:lineRule="auto"/>
        <w:rPr>
          <w:rFonts w:ascii="Roboto" w:eastAsia="Calibri" w:hAnsi="Roboto"/>
          <w:sz w:val="22"/>
          <w:szCs w:val="22"/>
          <w:lang w:val="pt-BR" w:eastAsia="pt-BR"/>
        </w:rPr>
      </w:pPr>
    </w:p>
    <w:p w14:paraId="345CB6A5" w14:textId="77777777" w:rsidR="00C10101" w:rsidRPr="00DC30B2" w:rsidRDefault="00C10101" w:rsidP="00733352">
      <w:pPr>
        <w:spacing w:line="276" w:lineRule="auto"/>
        <w:rPr>
          <w:rFonts w:ascii="Roboto" w:eastAsia="Calibri" w:hAnsi="Roboto"/>
          <w:sz w:val="22"/>
          <w:szCs w:val="22"/>
          <w:lang w:val="pt-BR" w:eastAsia="pt-BR"/>
        </w:rPr>
      </w:pPr>
    </w:p>
    <w:p w14:paraId="63D7B4C7" w14:textId="77777777" w:rsidR="00C10101" w:rsidRPr="00DC30B2" w:rsidRDefault="00C10101" w:rsidP="00733352">
      <w:pPr>
        <w:spacing w:line="276" w:lineRule="auto"/>
        <w:rPr>
          <w:rFonts w:ascii="Roboto" w:eastAsia="Calibri" w:hAnsi="Roboto"/>
          <w:sz w:val="22"/>
          <w:szCs w:val="22"/>
          <w:lang w:val="pt-BR" w:eastAsia="pt-BR"/>
        </w:rPr>
      </w:pPr>
    </w:p>
    <w:p w14:paraId="653F1227" w14:textId="77777777" w:rsidR="00C10101" w:rsidRPr="00DC30B2" w:rsidRDefault="00C10101" w:rsidP="00733352">
      <w:pPr>
        <w:spacing w:line="276" w:lineRule="auto"/>
        <w:rPr>
          <w:rFonts w:ascii="Roboto" w:eastAsia="Calibri" w:hAnsi="Roboto"/>
          <w:sz w:val="22"/>
          <w:szCs w:val="22"/>
          <w:lang w:val="pt-BR" w:eastAsia="pt-BR"/>
        </w:rPr>
      </w:pPr>
    </w:p>
    <w:p w14:paraId="3FA85688" w14:textId="77777777" w:rsidR="00C10101" w:rsidRPr="00DC30B2" w:rsidRDefault="00C10101" w:rsidP="00733352">
      <w:pPr>
        <w:spacing w:line="276" w:lineRule="auto"/>
        <w:rPr>
          <w:rFonts w:ascii="Roboto" w:eastAsia="Calibri" w:hAnsi="Roboto"/>
          <w:sz w:val="22"/>
          <w:szCs w:val="22"/>
          <w:lang w:val="pt-BR" w:eastAsia="pt-BR"/>
        </w:rPr>
      </w:pPr>
    </w:p>
    <w:p w14:paraId="380C7C9E" w14:textId="77777777" w:rsidR="00C10101" w:rsidRPr="00DC30B2" w:rsidRDefault="00C10101" w:rsidP="00733352">
      <w:pPr>
        <w:spacing w:line="276" w:lineRule="auto"/>
        <w:rPr>
          <w:rFonts w:ascii="Roboto" w:eastAsia="Calibri" w:hAnsi="Roboto"/>
          <w:sz w:val="22"/>
          <w:szCs w:val="22"/>
          <w:lang w:val="pt-BR" w:eastAsia="pt-BR"/>
        </w:rPr>
      </w:pPr>
    </w:p>
    <w:p w14:paraId="521591BD" w14:textId="77777777" w:rsidR="00C10101" w:rsidRPr="00DC30B2" w:rsidRDefault="00C10101" w:rsidP="00733352">
      <w:pPr>
        <w:spacing w:line="276" w:lineRule="auto"/>
        <w:rPr>
          <w:rFonts w:ascii="Roboto" w:eastAsia="Calibri" w:hAnsi="Roboto"/>
          <w:sz w:val="22"/>
          <w:szCs w:val="22"/>
          <w:lang w:val="pt-BR" w:eastAsia="pt-BR"/>
        </w:rPr>
      </w:pPr>
    </w:p>
    <w:p w14:paraId="2084DF6C" w14:textId="77777777" w:rsidR="00C10101" w:rsidRPr="00DC30B2" w:rsidRDefault="00C10101" w:rsidP="00733352">
      <w:pPr>
        <w:spacing w:line="276" w:lineRule="auto"/>
        <w:rPr>
          <w:rFonts w:ascii="Roboto" w:eastAsia="Calibri" w:hAnsi="Roboto"/>
          <w:sz w:val="22"/>
          <w:szCs w:val="22"/>
          <w:lang w:val="pt-BR" w:eastAsia="pt-BR"/>
        </w:rPr>
      </w:pPr>
    </w:p>
    <w:p w14:paraId="247BEAF5" w14:textId="77777777" w:rsidR="00C10101" w:rsidRPr="00DC30B2" w:rsidRDefault="00C10101" w:rsidP="00733352">
      <w:pPr>
        <w:spacing w:line="276" w:lineRule="auto"/>
        <w:rPr>
          <w:rFonts w:ascii="Roboto" w:eastAsia="Calibri" w:hAnsi="Roboto"/>
          <w:sz w:val="22"/>
          <w:szCs w:val="22"/>
          <w:lang w:val="pt-BR" w:eastAsia="pt-BR"/>
        </w:rPr>
      </w:pPr>
    </w:p>
    <w:p w14:paraId="40F17FBD" w14:textId="77777777" w:rsidR="00C10101" w:rsidRPr="00DC30B2" w:rsidRDefault="00C10101" w:rsidP="00733352">
      <w:pPr>
        <w:spacing w:line="276" w:lineRule="auto"/>
        <w:rPr>
          <w:rFonts w:ascii="Roboto" w:eastAsia="Calibri" w:hAnsi="Roboto"/>
          <w:sz w:val="22"/>
          <w:szCs w:val="22"/>
          <w:lang w:val="pt-BR" w:eastAsia="pt-BR"/>
        </w:rPr>
      </w:pPr>
    </w:p>
    <w:p w14:paraId="0BBE3B1F" w14:textId="77777777" w:rsidR="00C10101" w:rsidRPr="00DC30B2" w:rsidRDefault="00C10101" w:rsidP="00733352">
      <w:pPr>
        <w:spacing w:line="276" w:lineRule="auto"/>
        <w:rPr>
          <w:rFonts w:ascii="Roboto" w:eastAsia="Calibri" w:hAnsi="Roboto"/>
          <w:sz w:val="22"/>
          <w:szCs w:val="22"/>
          <w:lang w:val="pt-BR" w:eastAsia="pt-BR"/>
        </w:rPr>
      </w:pPr>
    </w:p>
    <w:p w14:paraId="1BEED65A" w14:textId="77777777" w:rsidR="00C10101" w:rsidRPr="00DC30B2" w:rsidRDefault="00C10101" w:rsidP="00733352">
      <w:pPr>
        <w:spacing w:line="276" w:lineRule="auto"/>
        <w:rPr>
          <w:rFonts w:ascii="Roboto" w:eastAsia="Calibri" w:hAnsi="Roboto"/>
          <w:sz w:val="22"/>
          <w:szCs w:val="22"/>
          <w:lang w:val="pt-BR" w:eastAsia="pt-BR"/>
        </w:rPr>
      </w:pPr>
    </w:p>
    <w:p w14:paraId="34A1F61D" w14:textId="77777777" w:rsidR="00C10101" w:rsidRPr="00DC30B2" w:rsidRDefault="00C10101" w:rsidP="00733352">
      <w:pPr>
        <w:spacing w:line="276" w:lineRule="auto"/>
        <w:rPr>
          <w:rFonts w:ascii="Roboto" w:eastAsia="Calibri" w:hAnsi="Roboto"/>
          <w:sz w:val="22"/>
          <w:szCs w:val="22"/>
          <w:lang w:val="pt-BR" w:eastAsia="pt-BR"/>
        </w:rPr>
      </w:pPr>
    </w:p>
    <w:p w14:paraId="446B91F3" w14:textId="77777777" w:rsidR="00C10101" w:rsidRPr="00DC30B2" w:rsidRDefault="00C10101" w:rsidP="00733352">
      <w:pPr>
        <w:spacing w:line="276" w:lineRule="auto"/>
        <w:rPr>
          <w:rFonts w:ascii="Roboto" w:eastAsia="Calibri" w:hAnsi="Roboto"/>
          <w:sz w:val="22"/>
          <w:szCs w:val="22"/>
          <w:lang w:val="pt-BR" w:eastAsia="pt-BR"/>
        </w:rPr>
      </w:pPr>
    </w:p>
    <w:p w14:paraId="6DCAE1D4" w14:textId="77777777" w:rsidR="00C10101" w:rsidRPr="00DC30B2" w:rsidRDefault="00C10101" w:rsidP="00733352">
      <w:pPr>
        <w:spacing w:line="276" w:lineRule="auto"/>
        <w:rPr>
          <w:rFonts w:ascii="Roboto" w:eastAsia="Calibri" w:hAnsi="Roboto"/>
          <w:sz w:val="22"/>
          <w:szCs w:val="22"/>
          <w:lang w:val="pt-BR" w:eastAsia="pt-BR"/>
        </w:rPr>
      </w:pPr>
    </w:p>
    <w:p w14:paraId="1B4677F5" w14:textId="77777777" w:rsidR="00C10101" w:rsidRPr="00DC30B2" w:rsidRDefault="00C10101" w:rsidP="00733352">
      <w:pPr>
        <w:spacing w:line="276" w:lineRule="auto"/>
        <w:rPr>
          <w:rFonts w:ascii="Roboto" w:eastAsia="Calibri" w:hAnsi="Roboto"/>
          <w:sz w:val="22"/>
          <w:szCs w:val="22"/>
          <w:lang w:val="pt-BR" w:eastAsia="pt-BR"/>
        </w:rPr>
      </w:pPr>
    </w:p>
    <w:p w14:paraId="7974A1E1" w14:textId="77777777" w:rsidR="00C10101" w:rsidRPr="00DC30B2" w:rsidRDefault="00C10101" w:rsidP="00733352">
      <w:pPr>
        <w:spacing w:line="276" w:lineRule="auto"/>
        <w:rPr>
          <w:rFonts w:ascii="Roboto" w:eastAsia="Calibri" w:hAnsi="Roboto"/>
          <w:sz w:val="22"/>
          <w:szCs w:val="22"/>
          <w:lang w:val="pt-BR" w:eastAsia="pt-BR"/>
        </w:rPr>
      </w:pPr>
    </w:p>
    <w:p w14:paraId="0A733791" w14:textId="77777777" w:rsidR="00C10101" w:rsidRPr="00DC30B2" w:rsidRDefault="00C10101" w:rsidP="00733352">
      <w:pPr>
        <w:spacing w:line="276" w:lineRule="auto"/>
        <w:rPr>
          <w:rFonts w:ascii="Roboto" w:eastAsia="Calibri" w:hAnsi="Roboto"/>
          <w:sz w:val="22"/>
          <w:szCs w:val="22"/>
          <w:lang w:val="pt-BR" w:eastAsia="pt-BR"/>
        </w:rPr>
      </w:pPr>
    </w:p>
    <w:p w14:paraId="01276EDA" w14:textId="77777777" w:rsidR="00C10101" w:rsidRPr="00DC30B2" w:rsidRDefault="00C10101" w:rsidP="00733352">
      <w:pPr>
        <w:spacing w:line="276" w:lineRule="auto"/>
        <w:rPr>
          <w:rFonts w:ascii="Roboto" w:eastAsia="Calibri" w:hAnsi="Roboto"/>
          <w:sz w:val="22"/>
          <w:szCs w:val="22"/>
          <w:lang w:val="pt-BR" w:eastAsia="pt-BR"/>
        </w:rPr>
      </w:pPr>
    </w:p>
    <w:p w14:paraId="60D44502" w14:textId="77777777" w:rsidR="00C10101" w:rsidRPr="00DC30B2" w:rsidRDefault="00C10101" w:rsidP="00733352">
      <w:pPr>
        <w:spacing w:line="276" w:lineRule="auto"/>
        <w:rPr>
          <w:rFonts w:ascii="Roboto" w:eastAsia="Calibri" w:hAnsi="Roboto"/>
          <w:sz w:val="22"/>
          <w:szCs w:val="22"/>
          <w:lang w:val="pt-BR" w:eastAsia="pt-BR"/>
        </w:rPr>
      </w:pPr>
    </w:p>
    <w:p w14:paraId="4A685730" w14:textId="77777777" w:rsidR="00C10101" w:rsidRPr="00DC30B2" w:rsidRDefault="00C10101" w:rsidP="00733352">
      <w:pPr>
        <w:spacing w:line="276" w:lineRule="auto"/>
        <w:rPr>
          <w:rFonts w:ascii="Roboto" w:eastAsia="Calibri" w:hAnsi="Roboto"/>
          <w:sz w:val="22"/>
          <w:szCs w:val="22"/>
          <w:lang w:val="pt-BR" w:eastAsia="pt-BR"/>
        </w:rPr>
      </w:pPr>
    </w:p>
    <w:p w14:paraId="1FE59C3D" w14:textId="77777777" w:rsidR="00C10101" w:rsidRPr="00DC30B2" w:rsidRDefault="00C10101" w:rsidP="00733352">
      <w:pPr>
        <w:spacing w:line="276" w:lineRule="auto"/>
        <w:rPr>
          <w:rFonts w:ascii="Roboto" w:eastAsia="Calibri" w:hAnsi="Roboto"/>
          <w:sz w:val="22"/>
          <w:szCs w:val="22"/>
          <w:lang w:val="pt-BR" w:eastAsia="pt-BR"/>
        </w:rPr>
      </w:pPr>
    </w:p>
    <w:p w14:paraId="46A794CB" w14:textId="77777777" w:rsidR="00C10101" w:rsidRPr="00DC30B2" w:rsidRDefault="00C10101" w:rsidP="00733352">
      <w:pPr>
        <w:spacing w:line="276" w:lineRule="auto"/>
        <w:rPr>
          <w:rFonts w:ascii="Roboto" w:eastAsia="Calibri" w:hAnsi="Roboto"/>
          <w:sz w:val="22"/>
          <w:szCs w:val="22"/>
          <w:lang w:val="pt-BR" w:eastAsia="pt-BR"/>
        </w:rPr>
      </w:pPr>
    </w:p>
    <w:p w14:paraId="26041846" w14:textId="77777777" w:rsidR="00C10101" w:rsidRPr="00DC30B2" w:rsidRDefault="00C10101" w:rsidP="00733352">
      <w:pPr>
        <w:spacing w:line="276" w:lineRule="auto"/>
        <w:rPr>
          <w:rFonts w:ascii="Roboto" w:eastAsia="Calibri" w:hAnsi="Roboto"/>
          <w:sz w:val="22"/>
          <w:szCs w:val="22"/>
          <w:lang w:val="pt-BR" w:eastAsia="pt-BR"/>
        </w:rPr>
      </w:pPr>
    </w:p>
    <w:p w14:paraId="0623F7D2" w14:textId="77777777" w:rsidR="00C10101" w:rsidRPr="00DC30B2" w:rsidRDefault="00C10101" w:rsidP="00733352">
      <w:pPr>
        <w:spacing w:line="276" w:lineRule="auto"/>
        <w:rPr>
          <w:rFonts w:ascii="Roboto" w:eastAsia="Calibri" w:hAnsi="Roboto"/>
          <w:sz w:val="22"/>
          <w:szCs w:val="22"/>
          <w:lang w:val="pt-BR" w:eastAsia="pt-BR"/>
        </w:rPr>
      </w:pPr>
    </w:p>
    <w:p w14:paraId="2CE6E438" w14:textId="77777777" w:rsidR="00C10101" w:rsidRPr="00DC30B2" w:rsidRDefault="00C10101" w:rsidP="00733352">
      <w:pPr>
        <w:spacing w:line="276" w:lineRule="auto"/>
        <w:rPr>
          <w:rFonts w:ascii="Roboto" w:eastAsia="Calibri" w:hAnsi="Roboto"/>
          <w:sz w:val="22"/>
          <w:szCs w:val="22"/>
          <w:lang w:val="pt-BR" w:eastAsia="pt-BR"/>
        </w:rPr>
      </w:pPr>
    </w:p>
    <w:p w14:paraId="30CE0346" w14:textId="77777777" w:rsidR="00733352" w:rsidRPr="00DC30B2" w:rsidRDefault="00733352" w:rsidP="00733352">
      <w:pPr>
        <w:spacing w:line="276" w:lineRule="auto"/>
        <w:rPr>
          <w:rFonts w:ascii="Roboto" w:eastAsia="Calibri" w:hAnsi="Roboto"/>
          <w:sz w:val="22"/>
          <w:szCs w:val="22"/>
          <w:lang w:val="pt-BR" w:eastAsia="pt-BR"/>
        </w:rPr>
      </w:pPr>
    </w:p>
    <w:p w14:paraId="6A60607B" w14:textId="77777777" w:rsidR="00733352" w:rsidRPr="00DC30B2" w:rsidRDefault="00733352" w:rsidP="00733352">
      <w:pPr>
        <w:widowControl w:val="0"/>
        <w:tabs>
          <w:tab w:val="left" w:pos="660"/>
          <w:tab w:val="right" w:leader="dot" w:pos="8211"/>
        </w:tabs>
        <w:spacing w:before="360" w:line="340" w:lineRule="exact"/>
        <w:jc w:val="both"/>
        <w:rPr>
          <w:rFonts w:ascii="Roboto" w:hAnsi="Roboto" w:cs="Calibri"/>
          <w:noProof/>
          <w:sz w:val="22"/>
          <w:szCs w:val="22"/>
          <w:lang w:val="pt-BR" w:eastAsia="pt-BR"/>
        </w:rPr>
      </w:pPr>
    </w:p>
    <w:p w14:paraId="0E62368A" w14:textId="77777777" w:rsidR="00733352" w:rsidRPr="00DC30B2" w:rsidRDefault="00733352" w:rsidP="00733352">
      <w:pPr>
        <w:spacing w:after="200" w:line="276" w:lineRule="auto"/>
        <w:rPr>
          <w:rFonts w:ascii="Roboto" w:eastAsia="Calibri" w:hAnsi="Roboto" w:cs="Calibri"/>
          <w:b/>
          <w:sz w:val="22"/>
          <w:szCs w:val="22"/>
          <w:u w:val="single"/>
          <w:lang w:val="pt-BR"/>
        </w:rPr>
      </w:pPr>
    </w:p>
    <w:p w14:paraId="68D2F62A" w14:textId="77777777" w:rsidR="00C10101" w:rsidRPr="00DC30B2" w:rsidRDefault="00C10101" w:rsidP="00C10101">
      <w:pPr>
        <w:pStyle w:val="BodyText"/>
        <w:numPr>
          <w:ilvl w:val="0"/>
          <w:numId w:val="28"/>
        </w:numPr>
        <w:spacing w:after="0"/>
        <w:jc w:val="both"/>
        <w:rPr>
          <w:rFonts w:ascii="Roboto" w:hAnsi="Roboto" w:cs="Arial"/>
          <w:b/>
          <w:sz w:val="22"/>
          <w:szCs w:val="22"/>
          <w:lang w:val="pt-BR"/>
        </w:rPr>
      </w:pPr>
      <w:r w:rsidRPr="00DC30B2">
        <w:rPr>
          <w:rFonts w:ascii="Roboto" w:hAnsi="Roboto" w:cs="Arial"/>
          <w:b/>
          <w:sz w:val="22"/>
          <w:szCs w:val="22"/>
          <w:lang w:val="pt-BR"/>
        </w:rPr>
        <w:t>Introdução</w:t>
      </w:r>
    </w:p>
    <w:p w14:paraId="003AA5A5" w14:textId="77777777" w:rsidR="00C10101" w:rsidRPr="00DC30B2" w:rsidRDefault="00C10101" w:rsidP="00C10101">
      <w:pPr>
        <w:pStyle w:val="BodyText"/>
        <w:spacing w:after="0"/>
        <w:ind w:left="1080"/>
        <w:jc w:val="both"/>
        <w:rPr>
          <w:rFonts w:ascii="Roboto" w:hAnsi="Roboto" w:cs="Arial"/>
          <w:b/>
          <w:sz w:val="22"/>
          <w:szCs w:val="22"/>
          <w:lang w:val="pt-BR"/>
        </w:rPr>
      </w:pPr>
    </w:p>
    <w:p w14:paraId="64F14C22" w14:textId="77777777" w:rsidR="00C10101" w:rsidRPr="00DC30B2" w:rsidRDefault="00C10101" w:rsidP="00C10101">
      <w:pPr>
        <w:autoSpaceDE w:val="0"/>
        <w:autoSpaceDN w:val="0"/>
        <w:adjustRightInd w:val="0"/>
        <w:jc w:val="both"/>
        <w:rPr>
          <w:rFonts w:ascii="Roboto" w:hAnsi="Roboto" w:cs="Arial"/>
          <w:sz w:val="22"/>
          <w:szCs w:val="22"/>
          <w:lang w:val="pt-BR"/>
        </w:rPr>
      </w:pPr>
      <w:r w:rsidRPr="00DC30B2">
        <w:rPr>
          <w:rFonts w:ascii="Roboto" w:hAnsi="Roboto" w:cs="Arial"/>
          <w:sz w:val="22"/>
          <w:szCs w:val="22"/>
          <w:lang w:val="pt-BR"/>
        </w:rPr>
        <w:t>Definido como  i) Monitoramento e controle do capital mantido pela instituição ii) Avaliação da necessidade de capital para fazer face aos riscos a que a instituição está sujeita e iii) Planejamento de metas e de necessidade de capital, considerando os objetivos estratégicos da instituição, o Gerenciamento de Capital associado à Western Union do Brasil Participações LTDA (Western Union), composta pelo Banco Western Union do Brasil S.A. (Banco Western Union) e a Western Union Corretora de Câmbio S.A. (Corretora Western Union) abrange todas as instituições do conglomerado econômico-financeiro, sendo efetuado de maneira prospectiva, antecipando a necessidade de capital decorrente de possíveis mudanças nas condições de mercado.</w:t>
      </w:r>
    </w:p>
    <w:p w14:paraId="1802A01A" w14:textId="77777777" w:rsidR="00C10101" w:rsidRPr="00DC30B2" w:rsidRDefault="00C10101" w:rsidP="00C10101">
      <w:pPr>
        <w:autoSpaceDE w:val="0"/>
        <w:autoSpaceDN w:val="0"/>
        <w:adjustRightInd w:val="0"/>
        <w:jc w:val="both"/>
        <w:rPr>
          <w:rFonts w:ascii="Roboto" w:hAnsi="Roboto" w:cs="Arial"/>
          <w:sz w:val="22"/>
          <w:szCs w:val="22"/>
          <w:lang w:val="pt-BR"/>
        </w:rPr>
      </w:pPr>
      <w:r w:rsidRPr="00DC30B2">
        <w:rPr>
          <w:rFonts w:ascii="Roboto" w:hAnsi="Roboto" w:cs="Arial"/>
          <w:sz w:val="22"/>
          <w:szCs w:val="22"/>
          <w:lang w:val="pt-BR"/>
        </w:rPr>
        <w:t xml:space="preserve"> </w:t>
      </w:r>
    </w:p>
    <w:p w14:paraId="37C4CEF3" w14:textId="1580C262" w:rsidR="00C10101" w:rsidRPr="00DC30B2" w:rsidRDefault="00C10101" w:rsidP="00C10101">
      <w:pPr>
        <w:autoSpaceDE w:val="0"/>
        <w:autoSpaceDN w:val="0"/>
        <w:adjustRightInd w:val="0"/>
        <w:jc w:val="both"/>
        <w:rPr>
          <w:rFonts w:ascii="Roboto" w:hAnsi="Roboto" w:cs="Arial"/>
          <w:sz w:val="22"/>
          <w:szCs w:val="22"/>
          <w:lang w:val="pt-BR"/>
        </w:rPr>
      </w:pPr>
      <w:r w:rsidRPr="00DC30B2">
        <w:rPr>
          <w:rFonts w:ascii="Roboto" w:hAnsi="Roboto" w:cs="Arial"/>
          <w:sz w:val="22"/>
          <w:szCs w:val="22"/>
          <w:lang w:val="pt-BR"/>
        </w:rPr>
        <w:t xml:space="preserve">Seguindo as intruções da Resolução </w:t>
      </w:r>
      <w:r w:rsidR="00415CFB" w:rsidRPr="00DC30B2">
        <w:rPr>
          <w:rFonts w:ascii="Roboto" w:hAnsi="Roboto" w:cs="Arial"/>
          <w:sz w:val="22"/>
          <w:szCs w:val="22"/>
          <w:lang w:val="pt-BR"/>
        </w:rPr>
        <w:t>4.557/17</w:t>
      </w:r>
      <w:r w:rsidRPr="00DC30B2">
        <w:rPr>
          <w:rFonts w:ascii="Roboto" w:hAnsi="Roboto" w:cs="Arial"/>
          <w:sz w:val="22"/>
          <w:szCs w:val="22"/>
          <w:lang w:val="pt-BR"/>
        </w:rPr>
        <w:t>, a Western Union possui uma unidade única responsável pelo gerenciamento de capital com estrutura de tamanho compatível com a natureza de suas operações, que responde ao Comitê de Riscos.</w:t>
      </w:r>
    </w:p>
    <w:p w14:paraId="07ADD690" w14:textId="330D0531" w:rsidR="00B9136C" w:rsidRPr="00DC30B2" w:rsidRDefault="00B9136C" w:rsidP="00C10101">
      <w:pPr>
        <w:autoSpaceDE w:val="0"/>
        <w:autoSpaceDN w:val="0"/>
        <w:adjustRightInd w:val="0"/>
        <w:jc w:val="both"/>
        <w:rPr>
          <w:rFonts w:ascii="Roboto" w:hAnsi="Roboto" w:cs="Arial"/>
          <w:sz w:val="22"/>
          <w:szCs w:val="22"/>
          <w:lang w:val="pt-BR"/>
        </w:rPr>
      </w:pPr>
    </w:p>
    <w:p w14:paraId="158CE918" w14:textId="648393A8" w:rsidR="00B9136C" w:rsidRPr="00DC30B2" w:rsidRDefault="00B9136C" w:rsidP="00C10101">
      <w:pPr>
        <w:autoSpaceDE w:val="0"/>
        <w:autoSpaceDN w:val="0"/>
        <w:adjustRightInd w:val="0"/>
        <w:jc w:val="both"/>
        <w:rPr>
          <w:rFonts w:ascii="Roboto" w:hAnsi="Roboto" w:cs="Arial"/>
          <w:sz w:val="22"/>
          <w:szCs w:val="22"/>
          <w:lang w:val="pt-BR"/>
        </w:rPr>
      </w:pPr>
      <w:r w:rsidRPr="00DC30B2">
        <w:rPr>
          <w:rFonts w:ascii="Roboto" w:hAnsi="Roboto" w:cs="Arial"/>
          <w:sz w:val="22"/>
          <w:szCs w:val="22"/>
          <w:lang w:val="pt-BR"/>
        </w:rPr>
        <w:t>Com o intuito de manter aderência à Resolução 4.745/19, que dispõe sobre a estrutura e divulgação de gerenciamento de riscos e de capital, a Western Union mantém estrutura adequada aos requisitos regulatórios e de acordo com a complexidade demandada pelos riscos inerentes aos processos da instituição, sendo monitorados os indicadores estabelecidos na RAS (Risk Appetite Statement), com reporte direto ao Diretor Presidente, que também ocupa a posição de CRO (Chief Risk Officer</w:t>
      </w:r>
    </w:p>
    <w:p w14:paraId="14442163" w14:textId="77777777" w:rsidR="00C10101" w:rsidRPr="00DC30B2" w:rsidRDefault="00C10101" w:rsidP="00C10101">
      <w:pPr>
        <w:autoSpaceDE w:val="0"/>
        <w:autoSpaceDN w:val="0"/>
        <w:adjustRightInd w:val="0"/>
        <w:jc w:val="both"/>
        <w:rPr>
          <w:rFonts w:ascii="Roboto" w:hAnsi="Roboto" w:cs="Arial"/>
          <w:sz w:val="22"/>
          <w:szCs w:val="22"/>
          <w:lang w:val="pt-BR"/>
        </w:rPr>
      </w:pPr>
    </w:p>
    <w:p w14:paraId="14C19607" w14:textId="77777777" w:rsidR="00C10101" w:rsidRPr="00DC30B2" w:rsidRDefault="00C10101" w:rsidP="00C10101">
      <w:pPr>
        <w:autoSpaceDE w:val="0"/>
        <w:autoSpaceDN w:val="0"/>
        <w:adjustRightInd w:val="0"/>
        <w:jc w:val="both"/>
        <w:rPr>
          <w:rFonts w:ascii="Roboto" w:hAnsi="Roboto" w:cs="Arial"/>
          <w:sz w:val="22"/>
          <w:szCs w:val="22"/>
          <w:lang w:val="pt-BR"/>
        </w:rPr>
      </w:pPr>
      <w:r w:rsidRPr="00DC30B2">
        <w:rPr>
          <w:rFonts w:ascii="Roboto" w:hAnsi="Roboto" w:cs="Arial"/>
          <w:sz w:val="22"/>
          <w:szCs w:val="22"/>
          <w:lang w:val="pt-BR"/>
        </w:rPr>
        <w:t xml:space="preserve">O Comitê de Riscos é responsável pelo gerenciamento </w:t>
      </w:r>
      <w:r w:rsidR="00FC0DBF" w:rsidRPr="00DC30B2">
        <w:rPr>
          <w:rFonts w:ascii="Roboto" w:hAnsi="Roboto" w:cs="Arial"/>
          <w:sz w:val="22"/>
          <w:szCs w:val="22"/>
          <w:lang w:val="pt-BR"/>
        </w:rPr>
        <w:t>dos</w:t>
      </w:r>
      <w:r w:rsidRPr="00DC30B2">
        <w:rPr>
          <w:rFonts w:ascii="Roboto" w:hAnsi="Roboto" w:cs="Arial"/>
          <w:sz w:val="22"/>
          <w:szCs w:val="22"/>
          <w:lang w:val="pt-BR"/>
        </w:rPr>
        <w:t xml:space="preserve"> riscos envolvidos na Western Union</w:t>
      </w:r>
      <w:r w:rsidR="00FC0DBF" w:rsidRPr="00DC30B2">
        <w:rPr>
          <w:rFonts w:ascii="Roboto" w:hAnsi="Roboto" w:cs="Arial"/>
          <w:sz w:val="22"/>
          <w:szCs w:val="22"/>
          <w:lang w:val="pt-BR"/>
        </w:rPr>
        <w:t>,</w:t>
      </w:r>
      <w:r w:rsidRPr="00DC30B2">
        <w:rPr>
          <w:rFonts w:ascii="Roboto" w:hAnsi="Roboto" w:cs="Arial"/>
          <w:sz w:val="22"/>
          <w:szCs w:val="22"/>
          <w:lang w:val="pt-BR"/>
        </w:rPr>
        <w:t xml:space="preserve"> tendo que aprovar políticas, procedimentos e revisões de processos que previnam ou possam trazer quaisquer riscos ao con</w:t>
      </w:r>
      <w:r w:rsidR="00ED742D" w:rsidRPr="00DC30B2">
        <w:rPr>
          <w:rFonts w:ascii="Roboto" w:hAnsi="Roboto" w:cs="Arial"/>
          <w:sz w:val="22"/>
          <w:szCs w:val="22"/>
          <w:lang w:val="pt-BR"/>
        </w:rPr>
        <w:t>glomerado econômico-financeiro.</w:t>
      </w:r>
    </w:p>
    <w:p w14:paraId="61A553D2" w14:textId="77777777" w:rsidR="00C10101" w:rsidRPr="00DC30B2" w:rsidRDefault="00C10101" w:rsidP="00C10101">
      <w:pPr>
        <w:pStyle w:val="ListParagraph"/>
        <w:autoSpaceDE w:val="0"/>
        <w:autoSpaceDN w:val="0"/>
        <w:adjustRightInd w:val="0"/>
        <w:ind w:left="426"/>
        <w:jc w:val="both"/>
        <w:rPr>
          <w:rFonts w:ascii="Roboto" w:hAnsi="Roboto" w:cs="Arial"/>
          <w:sz w:val="22"/>
          <w:szCs w:val="22"/>
          <w:lang w:val="pt-BR"/>
        </w:rPr>
      </w:pPr>
    </w:p>
    <w:p w14:paraId="1E8D91DB" w14:textId="77777777" w:rsidR="00C10101" w:rsidRPr="00DC30B2" w:rsidRDefault="00C10101" w:rsidP="00C10101">
      <w:pPr>
        <w:pStyle w:val="BodyText"/>
        <w:numPr>
          <w:ilvl w:val="0"/>
          <w:numId w:val="28"/>
        </w:numPr>
        <w:spacing w:after="0"/>
        <w:jc w:val="both"/>
        <w:rPr>
          <w:rFonts w:ascii="Roboto" w:hAnsi="Roboto" w:cs="Arial"/>
          <w:b/>
          <w:sz w:val="22"/>
          <w:szCs w:val="22"/>
          <w:lang w:val="pt-BR"/>
        </w:rPr>
      </w:pPr>
      <w:r w:rsidRPr="00DC30B2">
        <w:rPr>
          <w:rFonts w:ascii="Roboto" w:hAnsi="Roboto" w:cs="Arial"/>
          <w:b/>
          <w:sz w:val="22"/>
          <w:szCs w:val="22"/>
          <w:lang w:val="pt-BR"/>
        </w:rPr>
        <w:t>Gerenciamento de Capital</w:t>
      </w:r>
    </w:p>
    <w:p w14:paraId="38214DFC" w14:textId="77777777" w:rsidR="00C10101" w:rsidRPr="00DC30B2" w:rsidRDefault="00C10101" w:rsidP="00C10101">
      <w:pPr>
        <w:pStyle w:val="BodyText"/>
        <w:spacing w:after="0"/>
        <w:ind w:left="1080"/>
        <w:jc w:val="both"/>
        <w:rPr>
          <w:rFonts w:ascii="Roboto" w:hAnsi="Roboto" w:cs="Arial"/>
          <w:b/>
          <w:sz w:val="22"/>
          <w:szCs w:val="22"/>
          <w:lang w:val="pt-BR"/>
        </w:rPr>
      </w:pPr>
    </w:p>
    <w:p w14:paraId="70B984B3" w14:textId="77777777" w:rsidR="00C10101" w:rsidRPr="00DC30B2" w:rsidRDefault="00C10101" w:rsidP="00C10101">
      <w:pPr>
        <w:pStyle w:val="BodyText"/>
        <w:spacing w:after="0"/>
        <w:ind w:left="1080"/>
        <w:jc w:val="both"/>
        <w:rPr>
          <w:rFonts w:ascii="Roboto" w:hAnsi="Roboto" w:cs="Arial"/>
          <w:b/>
          <w:sz w:val="22"/>
          <w:szCs w:val="22"/>
          <w:lang w:val="pt-BR"/>
        </w:rPr>
      </w:pPr>
    </w:p>
    <w:p w14:paraId="1824C429" w14:textId="77777777" w:rsidR="00C10101" w:rsidRPr="00DC30B2" w:rsidRDefault="00C10101" w:rsidP="00C10101">
      <w:pPr>
        <w:autoSpaceDE w:val="0"/>
        <w:autoSpaceDN w:val="0"/>
        <w:adjustRightInd w:val="0"/>
        <w:jc w:val="both"/>
        <w:rPr>
          <w:rFonts w:ascii="Roboto" w:hAnsi="Roboto" w:cs="Arial"/>
          <w:sz w:val="22"/>
          <w:szCs w:val="22"/>
          <w:lang w:val="pt-BR"/>
        </w:rPr>
      </w:pPr>
      <w:r w:rsidRPr="00DC30B2">
        <w:rPr>
          <w:rFonts w:ascii="Roboto" w:hAnsi="Roboto" w:cs="Arial"/>
          <w:sz w:val="22"/>
          <w:szCs w:val="22"/>
          <w:lang w:val="pt-BR"/>
        </w:rPr>
        <w:t xml:space="preserve">A área de </w:t>
      </w:r>
      <w:r w:rsidR="00E2410F" w:rsidRPr="00DC30B2">
        <w:rPr>
          <w:rFonts w:ascii="Roboto" w:hAnsi="Roboto" w:cs="Arial"/>
          <w:sz w:val="22"/>
          <w:szCs w:val="22"/>
          <w:lang w:val="pt-BR"/>
        </w:rPr>
        <w:t>Crédito, Risco</w:t>
      </w:r>
      <w:r w:rsidRPr="00DC30B2">
        <w:rPr>
          <w:rFonts w:ascii="Roboto" w:hAnsi="Roboto" w:cs="Arial"/>
          <w:sz w:val="22"/>
          <w:szCs w:val="22"/>
          <w:lang w:val="pt-BR"/>
        </w:rPr>
        <w:t xml:space="preserve"> e </w:t>
      </w:r>
      <w:r w:rsidR="00ED742D" w:rsidRPr="00DC30B2">
        <w:rPr>
          <w:rFonts w:ascii="Roboto" w:hAnsi="Roboto" w:cs="Arial"/>
          <w:sz w:val="22"/>
          <w:szCs w:val="22"/>
          <w:lang w:val="pt-BR"/>
        </w:rPr>
        <w:t xml:space="preserve">Controles Internos </w:t>
      </w:r>
      <w:r w:rsidRPr="00DC30B2">
        <w:rPr>
          <w:rFonts w:ascii="Roboto" w:hAnsi="Roboto" w:cs="Arial"/>
          <w:sz w:val="22"/>
          <w:szCs w:val="22"/>
          <w:lang w:val="pt-BR"/>
        </w:rPr>
        <w:t xml:space="preserve">foi eleita como unidade única responsável pelo gerenciamento de capital, não tendo suas atividades relacionadas as áreas de negócios e administração de recursos de terceiros. </w:t>
      </w:r>
      <w:r w:rsidR="00B91D31" w:rsidRPr="00DC30B2">
        <w:rPr>
          <w:rFonts w:ascii="Roboto" w:hAnsi="Roboto" w:cs="Arial"/>
          <w:sz w:val="22"/>
          <w:szCs w:val="22"/>
          <w:lang w:val="pt-BR"/>
        </w:rPr>
        <w:t>O Diretor Presidente é o Diretor cadastrado no UNICAD como responsável pela gestão de capital do conglomerado.</w:t>
      </w:r>
    </w:p>
    <w:p w14:paraId="5586198F" w14:textId="77777777" w:rsidR="00B91D31" w:rsidRPr="00DC30B2" w:rsidRDefault="00B91D31" w:rsidP="00C10101">
      <w:pPr>
        <w:autoSpaceDE w:val="0"/>
        <w:autoSpaceDN w:val="0"/>
        <w:adjustRightInd w:val="0"/>
        <w:jc w:val="both"/>
        <w:rPr>
          <w:rFonts w:ascii="Roboto" w:hAnsi="Roboto" w:cs="Arial"/>
          <w:sz w:val="22"/>
          <w:szCs w:val="22"/>
          <w:lang w:val="pt-BR"/>
        </w:rPr>
      </w:pPr>
    </w:p>
    <w:p w14:paraId="148F536D" w14:textId="33D8E57A" w:rsidR="00C10101" w:rsidRPr="00DC30B2" w:rsidRDefault="00C10101" w:rsidP="00C10101">
      <w:pPr>
        <w:autoSpaceDE w:val="0"/>
        <w:autoSpaceDN w:val="0"/>
        <w:adjustRightInd w:val="0"/>
        <w:jc w:val="both"/>
        <w:rPr>
          <w:rFonts w:ascii="Roboto" w:hAnsi="Roboto" w:cs="Arial"/>
          <w:sz w:val="22"/>
          <w:szCs w:val="22"/>
          <w:lang w:val="pt-BR"/>
        </w:rPr>
      </w:pPr>
      <w:r w:rsidRPr="00DC30B2">
        <w:rPr>
          <w:rFonts w:ascii="Roboto" w:hAnsi="Roboto" w:cs="Arial"/>
          <w:sz w:val="22"/>
          <w:szCs w:val="22"/>
          <w:lang w:val="pt-BR"/>
        </w:rPr>
        <w:t xml:space="preserve">Cumprindo com o Artigo </w:t>
      </w:r>
      <w:r w:rsidR="00BC72E6" w:rsidRPr="00DC30B2">
        <w:rPr>
          <w:rFonts w:ascii="Roboto" w:hAnsi="Roboto" w:cs="Arial"/>
          <w:sz w:val="22"/>
          <w:szCs w:val="22"/>
          <w:lang w:val="pt-BR"/>
        </w:rPr>
        <w:t>40</w:t>
      </w:r>
      <w:r w:rsidRPr="00DC30B2">
        <w:rPr>
          <w:rFonts w:ascii="Roboto" w:hAnsi="Roboto" w:cs="Arial"/>
          <w:sz w:val="22"/>
          <w:szCs w:val="22"/>
          <w:lang w:val="pt-BR"/>
        </w:rPr>
        <w:t xml:space="preserve">º da Resolução </w:t>
      </w:r>
      <w:r w:rsidR="00BC72E6" w:rsidRPr="00DC30B2">
        <w:rPr>
          <w:rFonts w:ascii="Roboto" w:hAnsi="Roboto" w:cs="Arial"/>
          <w:sz w:val="22"/>
          <w:szCs w:val="22"/>
          <w:lang w:val="pt-BR"/>
        </w:rPr>
        <w:t>4.557</w:t>
      </w:r>
      <w:r w:rsidRPr="00DC30B2">
        <w:rPr>
          <w:rFonts w:ascii="Roboto" w:hAnsi="Roboto" w:cs="Arial"/>
          <w:sz w:val="22"/>
          <w:szCs w:val="22"/>
          <w:lang w:val="pt-BR"/>
        </w:rPr>
        <w:t xml:space="preserve"> de </w:t>
      </w:r>
      <w:r w:rsidR="00BC72E6" w:rsidRPr="00DC30B2">
        <w:rPr>
          <w:rFonts w:ascii="Roboto" w:hAnsi="Roboto" w:cs="Arial"/>
          <w:sz w:val="22"/>
          <w:szCs w:val="22"/>
          <w:lang w:val="pt-BR"/>
        </w:rPr>
        <w:t>23 de fevereiro de 2017</w:t>
      </w:r>
      <w:r w:rsidRPr="00DC30B2">
        <w:rPr>
          <w:rFonts w:ascii="Roboto" w:hAnsi="Roboto" w:cs="Arial"/>
          <w:sz w:val="22"/>
          <w:szCs w:val="22"/>
          <w:lang w:val="pt-BR"/>
        </w:rPr>
        <w:t xml:space="preserve">, a Western Union não é obrigada a implementar o ICAAP (Processo Interno de Avaliação da Adequação de Capital), uma vez que </w:t>
      </w:r>
      <w:r w:rsidR="00BC72E6" w:rsidRPr="00DC30B2">
        <w:rPr>
          <w:rFonts w:ascii="Roboto" w:hAnsi="Roboto" w:cs="Arial"/>
          <w:sz w:val="22"/>
          <w:szCs w:val="22"/>
          <w:lang w:val="pt-BR"/>
        </w:rPr>
        <w:t>essas obrigações são pertinentes apenas para as instituições enquadradas no S</w:t>
      </w:r>
      <w:r w:rsidR="00B9136C" w:rsidRPr="00DC30B2">
        <w:rPr>
          <w:rFonts w:ascii="Roboto" w:hAnsi="Roboto" w:cs="Arial"/>
          <w:sz w:val="22"/>
          <w:szCs w:val="22"/>
          <w:lang w:val="pt-BR"/>
        </w:rPr>
        <w:t>2.</w:t>
      </w:r>
    </w:p>
    <w:p w14:paraId="59803338" w14:textId="77777777" w:rsidR="00C10101" w:rsidRPr="00DC30B2" w:rsidRDefault="00C10101" w:rsidP="00C10101">
      <w:pPr>
        <w:pStyle w:val="BodyText"/>
        <w:spacing w:after="0"/>
        <w:jc w:val="both"/>
        <w:rPr>
          <w:rFonts w:ascii="Roboto" w:hAnsi="Roboto" w:cs="Arial"/>
          <w:sz w:val="22"/>
          <w:szCs w:val="22"/>
          <w:lang w:val="pt-BR"/>
        </w:rPr>
      </w:pPr>
    </w:p>
    <w:p w14:paraId="2639D525" w14:textId="12960344" w:rsidR="00C10101" w:rsidRPr="00DC30B2" w:rsidRDefault="00A055DB" w:rsidP="00D3222E">
      <w:pPr>
        <w:pStyle w:val="BodyText"/>
        <w:spacing w:after="0"/>
        <w:jc w:val="both"/>
        <w:rPr>
          <w:rFonts w:ascii="Roboto" w:hAnsi="Roboto" w:cs="Arial"/>
          <w:color w:val="000000" w:themeColor="text1"/>
          <w:sz w:val="22"/>
          <w:szCs w:val="22"/>
          <w:lang w:val="pt-BR"/>
        </w:rPr>
      </w:pPr>
      <w:r w:rsidRPr="00DC30B2">
        <w:rPr>
          <w:rFonts w:ascii="Roboto" w:hAnsi="Roboto" w:cs="Arial"/>
          <w:sz w:val="22"/>
          <w:szCs w:val="22"/>
          <w:lang w:val="pt-BR"/>
        </w:rPr>
        <w:t xml:space="preserve">Os procedimentos de Gerenciamento de Capital sofreram poucas alterações em relação ao período previamente reportado, sendo responsabilidade da </w:t>
      </w:r>
      <w:r w:rsidR="00C10101" w:rsidRPr="00DC30B2">
        <w:rPr>
          <w:rFonts w:ascii="Roboto" w:hAnsi="Roboto" w:cs="Arial"/>
          <w:sz w:val="22"/>
          <w:szCs w:val="22"/>
          <w:lang w:val="pt-BR"/>
        </w:rPr>
        <w:t>área de Crédito</w:t>
      </w:r>
      <w:r w:rsidR="00E2410F" w:rsidRPr="00DC30B2">
        <w:rPr>
          <w:rFonts w:ascii="Roboto" w:hAnsi="Roboto" w:cs="Arial"/>
          <w:sz w:val="22"/>
          <w:szCs w:val="22"/>
          <w:lang w:val="pt-BR"/>
        </w:rPr>
        <w:t xml:space="preserve">, Risco e Controles Internos </w:t>
      </w:r>
      <w:r w:rsidR="008641FD">
        <w:rPr>
          <w:rFonts w:ascii="Roboto" w:hAnsi="Roboto" w:cs="Arial"/>
          <w:sz w:val="22"/>
          <w:szCs w:val="22"/>
          <w:lang w:val="pt-BR"/>
        </w:rPr>
        <w:t>semanalmente</w:t>
      </w:r>
      <w:r w:rsidRPr="00DC30B2">
        <w:rPr>
          <w:rFonts w:ascii="Roboto" w:hAnsi="Roboto" w:cs="Arial"/>
          <w:sz w:val="22"/>
          <w:szCs w:val="22"/>
          <w:lang w:val="pt-BR"/>
        </w:rPr>
        <w:t xml:space="preserve"> </w:t>
      </w:r>
      <w:r w:rsidR="00C10101" w:rsidRPr="00DC30B2">
        <w:rPr>
          <w:rFonts w:ascii="Roboto" w:hAnsi="Roboto" w:cs="Arial"/>
          <w:sz w:val="22"/>
          <w:szCs w:val="22"/>
          <w:lang w:val="pt-BR"/>
        </w:rPr>
        <w:t>compila</w:t>
      </w:r>
      <w:r w:rsidR="00FD6284" w:rsidRPr="00DC30B2">
        <w:rPr>
          <w:rFonts w:ascii="Roboto" w:hAnsi="Roboto" w:cs="Arial"/>
          <w:sz w:val="22"/>
          <w:szCs w:val="22"/>
          <w:lang w:val="pt-BR"/>
        </w:rPr>
        <w:t>r</w:t>
      </w:r>
      <w:r w:rsidR="00C10101" w:rsidRPr="00DC30B2">
        <w:rPr>
          <w:rFonts w:ascii="Roboto" w:hAnsi="Roboto" w:cs="Arial"/>
          <w:sz w:val="22"/>
          <w:szCs w:val="22"/>
          <w:lang w:val="pt-BR"/>
        </w:rPr>
        <w:t xml:space="preserve"> informações relevantes e gera</w:t>
      </w:r>
      <w:r w:rsidRPr="00DC30B2">
        <w:rPr>
          <w:rFonts w:ascii="Roboto" w:hAnsi="Roboto" w:cs="Arial"/>
          <w:sz w:val="22"/>
          <w:szCs w:val="22"/>
          <w:lang w:val="pt-BR"/>
        </w:rPr>
        <w:t>r</w:t>
      </w:r>
      <w:r w:rsidR="00C10101" w:rsidRPr="00DC30B2">
        <w:rPr>
          <w:rFonts w:ascii="Roboto" w:hAnsi="Roboto" w:cs="Arial"/>
          <w:sz w:val="22"/>
          <w:szCs w:val="22"/>
          <w:lang w:val="pt-BR"/>
        </w:rPr>
        <w:t xml:space="preserve"> relatórios  de controle para as áreas de Tesouraria, Compliance e Controladoria para proceder com os itens contidos </w:t>
      </w:r>
      <w:r w:rsidR="00BC72E6" w:rsidRPr="00DC30B2">
        <w:rPr>
          <w:rFonts w:ascii="Roboto" w:hAnsi="Roboto" w:cs="Arial"/>
          <w:sz w:val="22"/>
          <w:szCs w:val="22"/>
          <w:lang w:val="pt-BR"/>
        </w:rPr>
        <w:t>no Artigo 40º da Resolução 4.557</w:t>
      </w:r>
      <w:r w:rsidR="00C10101" w:rsidRPr="00DC30B2">
        <w:rPr>
          <w:rFonts w:ascii="Roboto" w:hAnsi="Roboto" w:cs="Arial"/>
          <w:sz w:val="22"/>
          <w:szCs w:val="22"/>
          <w:lang w:val="pt-BR"/>
        </w:rPr>
        <w:t>, que estabelece que a estrutura de gestão de capital deve prever no mínimo</w:t>
      </w:r>
      <w:r w:rsidR="00BC72E6" w:rsidRPr="00DC30B2">
        <w:rPr>
          <w:rFonts w:ascii="Roboto" w:hAnsi="Roboto" w:cs="Arial"/>
          <w:sz w:val="22"/>
          <w:szCs w:val="22"/>
          <w:lang w:val="pt-BR"/>
        </w:rPr>
        <w:t xml:space="preserve"> I) Políticas e estratégias para o gerenciamento de capital, claramente documentadas, que </w:t>
      </w:r>
      <w:r w:rsidR="00BC72E6" w:rsidRPr="00DC30B2">
        <w:rPr>
          <w:rFonts w:ascii="Roboto" w:hAnsi="Roboto" w:cs="Arial"/>
          <w:color w:val="000000" w:themeColor="text1"/>
          <w:sz w:val="22"/>
          <w:szCs w:val="22"/>
          <w:lang w:val="pt-BR"/>
        </w:rPr>
        <w:t>estabeleçam procedimentos destinados a manter o PR, o Nível I e o Capital Principal,</w:t>
      </w:r>
      <w:r w:rsidR="004E2D4B" w:rsidRPr="00DC30B2">
        <w:rPr>
          <w:rFonts w:ascii="Roboto" w:hAnsi="Roboto" w:cs="Arial"/>
          <w:color w:val="000000" w:themeColor="text1"/>
          <w:sz w:val="22"/>
          <w:szCs w:val="22"/>
          <w:lang w:val="pt-BR"/>
        </w:rPr>
        <w:t xml:space="preserve"> </w:t>
      </w:r>
      <w:r w:rsidR="00BC72E6" w:rsidRPr="00DC30B2">
        <w:rPr>
          <w:rFonts w:ascii="Roboto" w:hAnsi="Roboto" w:cs="Arial"/>
          <w:color w:val="000000" w:themeColor="text1"/>
          <w:sz w:val="22"/>
          <w:szCs w:val="22"/>
          <w:lang w:val="pt-BR"/>
        </w:rPr>
        <w:t>em níveis compatíveis com os riscos incorridos; II - sistemas, rotinas e procedimentos para o gerenciamento de capital; III - avaliação dos impactos no capital dos resultados do programa de testes de estresse de que trata o art. 7º, inciso VII; IV - plano de capital; V - plano de contingência de capital</w:t>
      </w:r>
      <w:r w:rsidR="00BC72E6" w:rsidRPr="00DC30B2">
        <w:rPr>
          <w:rFonts w:ascii="Roboto" w:hAnsi="Roboto"/>
          <w:color w:val="000000" w:themeColor="text1"/>
          <w:lang w:val="pt-BR"/>
        </w:rPr>
        <w:t>; VI - avaliação da adequação do capital; VII - relatórios gerenciais tempestivos para a diretoria da instituição, o comitê de riscos e o conselho de administração</w:t>
      </w:r>
      <w:r w:rsidR="00D3222E" w:rsidRPr="00DC30B2">
        <w:rPr>
          <w:rFonts w:ascii="Roboto" w:hAnsi="Roboto"/>
          <w:color w:val="000000" w:themeColor="text1"/>
          <w:lang w:val="pt-BR"/>
        </w:rPr>
        <w:t>.</w:t>
      </w:r>
    </w:p>
    <w:p w14:paraId="13B2B234" w14:textId="77777777" w:rsidR="00C10101" w:rsidRPr="00DC30B2" w:rsidRDefault="00C10101" w:rsidP="00C10101">
      <w:pPr>
        <w:pStyle w:val="BodyText"/>
        <w:spacing w:after="0"/>
        <w:jc w:val="both"/>
        <w:rPr>
          <w:rFonts w:ascii="Roboto" w:hAnsi="Roboto" w:cs="Arial"/>
          <w:color w:val="000000" w:themeColor="text1"/>
          <w:sz w:val="22"/>
          <w:szCs w:val="22"/>
          <w:lang w:val="pt-BR"/>
        </w:rPr>
      </w:pPr>
    </w:p>
    <w:p w14:paraId="496B2C7D" w14:textId="2F70988B" w:rsidR="00AE19E2" w:rsidRPr="00DC30B2" w:rsidRDefault="00A055DB" w:rsidP="00AE19E2">
      <w:pPr>
        <w:pStyle w:val="BodyText"/>
        <w:spacing w:after="0"/>
        <w:jc w:val="both"/>
        <w:rPr>
          <w:rFonts w:ascii="Roboto" w:hAnsi="Roboto" w:cs="Arial"/>
          <w:sz w:val="22"/>
          <w:szCs w:val="22"/>
          <w:lang w:val="pt-BR"/>
        </w:rPr>
      </w:pPr>
      <w:r w:rsidRPr="00DC30B2">
        <w:rPr>
          <w:rFonts w:ascii="Roboto" w:hAnsi="Roboto" w:cs="Arial"/>
          <w:sz w:val="22"/>
          <w:szCs w:val="22"/>
          <w:lang w:val="pt-BR"/>
        </w:rPr>
        <w:t>A partir dos procedimentos de gestão e monitoramento diários, são gerados relatórios para a alta administração da Western Union e para os gestores de áreas com indicadores de desempenho e risco que apontam 3 cenári</w:t>
      </w:r>
      <w:r w:rsidR="00AE19E2" w:rsidRPr="00DC30B2">
        <w:rPr>
          <w:rFonts w:ascii="Roboto" w:hAnsi="Roboto" w:cs="Arial"/>
          <w:sz w:val="22"/>
          <w:szCs w:val="22"/>
          <w:lang w:val="pt-BR"/>
        </w:rPr>
        <w:t xml:space="preserve">os, denominados </w:t>
      </w:r>
      <w:r w:rsidR="00C10101" w:rsidRPr="00DC30B2">
        <w:rPr>
          <w:rFonts w:ascii="Roboto" w:hAnsi="Roboto" w:cs="Arial"/>
          <w:sz w:val="22"/>
          <w:szCs w:val="22"/>
          <w:lang w:val="pt-BR"/>
        </w:rPr>
        <w:t>bandeira verde</w:t>
      </w:r>
      <w:r w:rsidR="00AE19E2" w:rsidRPr="00DC30B2">
        <w:rPr>
          <w:rFonts w:ascii="Roboto" w:hAnsi="Roboto" w:cs="Arial"/>
          <w:sz w:val="22"/>
          <w:szCs w:val="22"/>
          <w:lang w:val="pt-BR"/>
        </w:rPr>
        <w:t>, amarela</w:t>
      </w:r>
      <w:r w:rsidR="00C10101" w:rsidRPr="00DC30B2">
        <w:rPr>
          <w:rFonts w:ascii="Roboto" w:hAnsi="Roboto" w:cs="Arial"/>
          <w:sz w:val="22"/>
          <w:szCs w:val="22"/>
          <w:lang w:val="pt-BR"/>
        </w:rPr>
        <w:t xml:space="preserve"> ou vermelha</w:t>
      </w:r>
      <w:r w:rsidR="00AE19E2" w:rsidRPr="00DC30B2">
        <w:rPr>
          <w:rFonts w:ascii="Roboto" w:hAnsi="Roboto" w:cs="Arial"/>
          <w:sz w:val="22"/>
          <w:szCs w:val="22"/>
          <w:lang w:val="pt-BR"/>
        </w:rPr>
        <w:t>,</w:t>
      </w:r>
      <w:r w:rsidR="00C10101" w:rsidRPr="00DC30B2">
        <w:rPr>
          <w:rFonts w:ascii="Roboto" w:hAnsi="Roboto" w:cs="Arial"/>
          <w:sz w:val="22"/>
          <w:szCs w:val="22"/>
          <w:lang w:val="pt-BR"/>
        </w:rPr>
        <w:t xml:space="preserve"> de acordo com o risco identificado</w:t>
      </w:r>
      <w:r w:rsidR="00562839" w:rsidRPr="00DC30B2">
        <w:rPr>
          <w:rFonts w:ascii="Roboto" w:hAnsi="Roboto" w:cs="Arial"/>
          <w:sz w:val="22"/>
          <w:szCs w:val="22"/>
          <w:lang w:val="pt-BR"/>
        </w:rPr>
        <w:t>, além do controle diário com a projeção estimada de basiléia.</w:t>
      </w:r>
    </w:p>
    <w:p w14:paraId="44ABAA80" w14:textId="77777777" w:rsidR="00B9136C" w:rsidRPr="00DC30B2" w:rsidRDefault="00B9136C" w:rsidP="00AE19E2">
      <w:pPr>
        <w:pStyle w:val="BodyText"/>
        <w:spacing w:after="0"/>
        <w:jc w:val="both"/>
        <w:rPr>
          <w:rFonts w:ascii="Roboto" w:hAnsi="Roboto" w:cs="Arial"/>
          <w:sz w:val="22"/>
          <w:szCs w:val="22"/>
          <w:lang w:val="pt-BR"/>
        </w:rPr>
      </w:pPr>
    </w:p>
    <w:p w14:paraId="2F9688B5" w14:textId="08B8C001" w:rsidR="00C10101" w:rsidRPr="00DC30B2" w:rsidRDefault="00C10101" w:rsidP="00AE19E2">
      <w:pPr>
        <w:pStyle w:val="BodyText"/>
        <w:spacing w:after="0"/>
        <w:jc w:val="both"/>
        <w:rPr>
          <w:rFonts w:ascii="Roboto" w:hAnsi="Roboto" w:cs="Arial"/>
          <w:sz w:val="22"/>
          <w:szCs w:val="22"/>
          <w:lang w:val="pt-BR"/>
        </w:rPr>
      </w:pPr>
      <w:r w:rsidRPr="00DC30B2">
        <w:rPr>
          <w:rFonts w:ascii="Roboto" w:hAnsi="Roboto" w:cs="Arial"/>
          <w:sz w:val="22"/>
          <w:szCs w:val="22"/>
          <w:lang w:val="pt-BR"/>
        </w:rPr>
        <w:t xml:space="preserve">Caso </w:t>
      </w:r>
      <w:r w:rsidR="00AE19E2" w:rsidRPr="00DC30B2">
        <w:rPr>
          <w:rFonts w:ascii="Roboto" w:hAnsi="Roboto" w:cs="Arial"/>
          <w:sz w:val="22"/>
          <w:szCs w:val="22"/>
          <w:lang w:val="pt-BR"/>
        </w:rPr>
        <w:t xml:space="preserve">sejam identificados </w:t>
      </w:r>
      <w:r w:rsidRPr="00DC30B2">
        <w:rPr>
          <w:rFonts w:ascii="Roboto" w:hAnsi="Roboto" w:cs="Arial"/>
          <w:sz w:val="22"/>
          <w:szCs w:val="22"/>
          <w:lang w:val="pt-BR"/>
        </w:rPr>
        <w:t xml:space="preserve">sinais de deterioração do capital </w:t>
      </w:r>
      <w:r w:rsidR="00AE19E2" w:rsidRPr="00DC30B2">
        <w:rPr>
          <w:rFonts w:ascii="Roboto" w:hAnsi="Roboto" w:cs="Arial"/>
          <w:sz w:val="22"/>
          <w:szCs w:val="22"/>
          <w:lang w:val="pt-BR"/>
        </w:rPr>
        <w:t>ou</w:t>
      </w:r>
      <w:r w:rsidRPr="00DC30B2">
        <w:rPr>
          <w:rFonts w:ascii="Roboto" w:hAnsi="Roboto" w:cs="Arial"/>
          <w:sz w:val="22"/>
          <w:szCs w:val="22"/>
          <w:lang w:val="pt-BR"/>
        </w:rPr>
        <w:t xml:space="preserve"> ocorram bandeiras amarelas ou vermelhas, serão informados imediatamente os diretores estatutários da Western Union para que sejam tomadas as medidas de contingência necessárias conforme estabelecido nos procedimentos de Gestão de Capital.</w:t>
      </w:r>
    </w:p>
    <w:p w14:paraId="3D0764AA" w14:textId="491D76A5" w:rsidR="00C10101" w:rsidRPr="00DC30B2" w:rsidRDefault="00C10101" w:rsidP="00C10101">
      <w:pPr>
        <w:pStyle w:val="BodyText"/>
        <w:spacing w:after="0"/>
        <w:jc w:val="both"/>
        <w:rPr>
          <w:rFonts w:ascii="Roboto" w:hAnsi="Roboto" w:cs="Arial"/>
          <w:sz w:val="22"/>
          <w:szCs w:val="22"/>
          <w:lang w:val="pt-BR"/>
        </w:rPr>
      </w:pPr>
    </w:p>
    <w:p w14:paraId="5FADB096" w14:textId="77777777" w:rsidR="00AE19E2" w:rsidRPr="00DC30B2" w:rsidRDefault="00AE19E2" w:rsidP="00C10101">
      <w:pPr>
        <w:autoSpaceDE w:val="0"/>
        <w:autoSpaceDN w:val="0"/>
        <w:adjustRightInd w:val="0"/>
        <w:jc w:val="both"/>
        <w:rPr>
          <w:rFonts w:ascii="Roboto" w:hAnsi="Roboto" w:cs="Arial"/>
          <w:sz w:val="22"/>
          <w:szCs w:val="22"/>
          <w:lang w:val="pt-BR"/>
        </w:rPr>
      </w:pPr>
      <w:r w:rsidRPr="00DC30B2">
        <w:rPr>
          <w:rFonts w:ascii="Roboto" w:hAnsi="Roboto" w:cs="Arial"/>
          <w:sz w:val="22"/>
          <w:szCs w:val="22"/>
          <w:lang w:val="pt-BR"/>
        </w:rPr>
        <w:t xml:space="preserve">Para realizar o gerenciamento de capital de longo prazo utiliza-se a </w:t>
      </w:r>
      <w:r w:rsidR="00C10101" w:rsidRPr="00DC30B2">
        <w:rPr>
          <w:rFonts w:ascii="Roboto" w:hAnsi="Roboto" w:cs="Arial"/>
          <w:sz w:val="22"/>
          <w:szCs w:val="22"/>
          <w:lang w:val="pt-BR"/>
        </w:rPr>
        <w:t xml:space="preserve">ferramenta </w:t>
      </w:r>
      <w:r w:rsidR="00C10101" w:rsidRPr="00DC30B2">
        <w:rPr>
          <w:rFonts w:ascii="Roboto" w:hAnsi="Roboto" w:cs="Arial"/>
          <w:i/>
          <w:sz w:val="22"/>
          <w:szCs w:val="22"/>
          <w:lang w:val="pt-BR"/>
        </w:rPr>
        <w:t>ForCapital</w:t>
      </w:r>
      <w:r w:rsidR="00C10101" w:rsidRPr="00DC30B2">
        <w:rPr>
          <w:rFonts w:ascii="Roboto" w:hAnsi="Roboto" w:cs="Arial"/>
          <w:sz w:val="22"/>
          <w:szCs w:val="22"/>
          <w:lang w:val="pt-BR"/>
        </w:rPr>
        <w:t>, fornecida pela empresa Finaud Auditores independentes</w:t>
      </w:r>
      <w:r w:rsidRPr="00DC30B2">
        <w:rPr>
          <w:rFonts w:ascii="Roboto" w:hAnsi="Roboto" w:cs="Arial"/>
          <w:sz w:val="22"/>
          <w:szCs w:val="22"/>
          <w:lang w:val="pt-BR"/>
        </w:rPr>
        <w:t>,</w:t>
      </w:r>
      <w:r w:rsidR="00C10101" w:rsidRPr="00DC30B2">
        <w:rPr>
          <w:rFonts w:ascii="Roboto" w:hAnsi="Roboto" w:cs="Arial"/>
          <w:sz w:val="22"/>
          <w:szCs w:val="22"/>
          <w:lang w:val="pt-BR"/>
        </w:rPr>
        <w:t xml:space="preserve"> </w:t>
      </w:r>
      <w:r w:rsidRPr="00DC30B2">
        <w:rPr>
          <w:rFonts w:ascii="Roboto" w:hAnsi="Roboto" w:cs="Arial"/>
          <w:sz w:val="22"/>
          <w:szCs w:val="22"/>
          <w:lang w:val="pt-BR"/>
        </w:rPr>
        <w:t xml:space="preserve">para </w:t>
      </w:r>
      <w:r w:rsidR="00C10101" w:rsidRPr="00DC30B2">
        <w:rPr>
          <w:rFonts w:ascii="Roboto" w:hAnsi="Roboto" w:cs="Arial"/>
          <w:sz w:val="22"/>
          <w:szCs w:val="22"/>
          <w:lang w:val="pt-BR"/>
        </w:rPr>
        <w:t>efetuar projeções financeiras para um período de até 3 anos, verificando potenciais impactos no patrimônio do grupo, nos indicadores de eficiência e também nos indicadores de Basiléia.</w:t>
      </w:r>
      <w:r w:rsidR="00CF1A01" w:rsidRPr="00DC30B2">
        <w:rPr>
          <w:rFonts w:ascii="Roboto" w:hAnsi="Roboto" w:cs="Arial"/>
          <w:sz w:val="22"/>
          <w:szCs w:val="22"/>
          <w:lang w:val="pt-BR"/>
        </w:rPr>
        <w:t xml:space="preserve"> </w:t>
      </w:r>
      <w:r w:rsidRPr="00DC30B2">
        <w:rPr>
          <w:rFonts w:ascii="Roboto" w:hAnsi="Roboto" w:cs="Arial"/>
          <w:sz w:val="22"/>
          <w:szCs w:val="22"/>
          <w:lang w:val="pt-BR"/>
        </w:rPr>
        <w:t xml:space="preserve">São projetados 3 cenários distintos, sendo um aquele esperado pela instituição, outro considerado ótimo, com receitas e resultado líquido acima do esperado, e por fim o cenário estressado, que apresenta resultado abaixo do esperado, verificando o impacto nos indicadores de liquidez e no índice de Basiléia, causados por um prejuízo no período. </w:t>
      </w:r>
    </w:p>
    <w:p w14:paraId="255C5ABD" w14:textId="77777777" w:rsidR="00AE19E2" w:rsidRPr="00DC30B2" w:rsidRDefault="00AE19E2" w:rsidP="00C10101">
      <w:pPr>
        <w:autoSpaceDE w:val="0"/>
        <w:autoSpaceDN w:val="0"/>
        <w:adjustRightInd w:val="0"/>
        <w:jc w:val="both"/>
        <w:rPr>
          <w:rFonts w:ascii="Roboto" w:hAnsi="Roboto" w:cs="Arial"/>
          <w:sz w:val="22"/>
          <w:szCs w:val="22"/>
          <w:lang w:val="pt-BR"/>
        </w:rPr>
      </w:pPr>
    </w:p>
    <w:p w14:paraId="6311BBE1" w14:textId="035A8FD7" w:rsidR="00C10101" w:rsidRPr="00DC30B2" w:rsidRDefault="00AE19E2" w:rsidP="00C10101">
      <w:pPr>
        <w:autoSpaceDE w:val="0"/>
        <w:autoSpaceDN w:val="0"/>
        <w:adjustRightInd w:val="0"/>
        <w:jc w:val="both"/>
        <w:rPr>
          <w:rFonts w:ascii="Roboto" w:hAnsi="Roboto" w:cs="Arial"/>
          <w:sz w:val="22"/>
          <w:szCs w:val="22"/>
          <w:lang w:val="pt-BR"/>
        </w:rPr>
      </w:pPr>
      <w:r w:rsidRPr="00DC30B2">
        <w:rPr>
          <w:rFonts w:ascii="Roboto" w:hAnsi="Roboto" w:cs="Arial"/>
          <w:sz w:val="22"/>
          <w:szCs w:val="22"/>
          <w:lang w:val="pt-BR"/>
        </w:rPr>
        <w:t>Os 3 cenários projetados ao longo do ano de 20</w:t>
      </w:r>
      <w:r w:rsidR="00562839" w:rsidRPr="00DC30B2">
        <w:rPr>
          <w:rFonts w:ascii="Roboto" w:hAnsi="Roboto" w:cs="Arial"/>
          <w:sz w:val="22"/>
          <w:szCs w:val="22"/>
          <w:lang w:val="pt-BR"/>
        </w:rPr>
        <w:t>2</w:t>
      </w:r>
      <w:r w:rsidR="00773771">
        <w:rPr>
          <w:rFonts w:ascii="Roboto" w:hAnsi="Roboto" w:cs="Arial"/>
          <w:sz w:val="22"/>
          <w:szCs w:val="22"/>
          <w:lang w:val="pt-BR"/>
        </w:rPr>
        <w:t>3</w:t>
      </w:r>
      <w:r w:rsidRPr="00DC30B2">
        <w:rPr>
          <w:rFonts w:ascii="Roboto" w:hAnsi="Roboto" w:cs="Arial"/>
          <w:sz w:val="22"/>
          <w:szCs w:val="22"/>
          <w:lang w:val="pt-BR"/>
        </w:rPr>
        <w:t xml:space="preserve"> demonstram solidez financeira da instituição, não sendo identificado </w:t>
      </w:r>
      <w:r w:rsidR="00D3222E" w:rsidRPr="00DC30B2">
        <w:rPr>
          <w:rFonts w:ascii="Roboto" w:hAnsi="Roboto" w:cs="Arial"/>
          <w:sz w:val="22"/>
          <w:szCs w:val="22"/>
          <w:lang w:val="pt-BR"/>
        </w:rPr>
        <w:t xml:space="preserve">que o </w:t>
      </w:r>
      <w:r w:rsidRPr="00DC30B2">
        <w:rPr>
          <w:rFonts w:ascii="Roboto" w:hAnsi="Roboto" w:cs="Arial"/>
          <w:sz w:val="22"/>
          <w:szCs w:val="22"/>
          <w:lang w:val="pt-BR"/>
        </w:rPr>
        <w:t xml:space="preserve">índice de </w:t>
      </w:r>
      <w:r w:rsidR="00CF1A01" w:rsidRPr="00DC30B2">
        <w:rPr>
          <w:rFonts w:ascii="Roboto" w:hAnsi="Roboto" w:cs="Arial"/>
          <w:sz w:val="22"/>
          <w:szCs w:val="22"/>
          <w:lang w:val="pt-BR"/>
        </w:rPr>
        <w:t xml:space="preserve">basileia fique </w:t>
      </w:r>
      <w:r w:rsidR="00CF1A01" w:rsidRPr="00773771">
        <w:rPr>
          <w:rFonts w:ascii="Roboto" w:hAnsi="Roboto" w:cs="Arial"/>
          <w:sz w:val="22"/>
          <w:szCs w:val="22"/>
          <w:lang w:val="pt-BR"/>
        </w:rPr>
        <w:t xml:space="preserve">abaixo de </w:t>
      </w:r>
      <w:r w:rsidR="00562839" w:rsidRPr="00773771">
        <w:rPr>
          <w:rFonts w:ascii="Roboto" w:hAnsi="Roboto" w:cs="Arial"/>
          <w:sz w:val="22"/>
          <w:szCs w:val="22"/>
          <w:lang w:val="pt-BR"/>
        </w:rPr>
        <w:t>20</w:t>
      </w:r>
      <w:r w:rsidR="00CF1A01" w:rsidRPr="00773771">
        <w:rPr>
          <w:rFonts w:ascii="Roboto" w:hAnsi="Roboto" w:cs="Arial"/>
          <w:sz w:val="22"/>
          <w:szCs w:val="22"/>
          <w:lang w:val="pt-BR"/>
        </w:rPr>
        <w:t>% mesmo no cenário mais estressado</w:t>
      </w:r>
      <w:r w:rsidRPr="00773771">
        <w:rPr>
          <w:rFonts w:ascii="Roboto" w:hAnsi="Roboto" w:cs="Arial"/>
          <w:sz w:val="22"/>
          <w:szCs w:val="22"/>
          <w:lang w:val="pt-BR"/>
        </w:rPr>
        <w:t>. Isto posto</w:t>
      </w:r>
      <w:r w:rsidR="00CF1A01" w:rsidRPr="00773771">
        <w:rPr>
          <w:rFonts w:ascii="Roboto" w:hAnsi="Roboto" w:cs="Arial"/>
          <w:sz w:val="22"/>
          <w:szCs w:val="22"/>
          <w:lang w:val="pt-BR"/>
        </w:rPr>
        <w:t>,</w:t>
      </w:r>
      <w:r w:rsidRPr="00773771">
        <w:rPr>
          <w:rFonts w:ascii="Roboto" w:hAnsi="Roboto" w:cs="Arial"/>
          <w:sz w:val="22"/>
          <w:szCs w:val="22"/>
          <w:lang w:val="pt-BR"/>
        </w:rPr>
        <w:t xml:space="preserve"> pode-se afirmar que</w:t>
      </w:r>
      <w:r w:rsidR="00CF1A01" w:rsidRPr="00773771">
        <w:rPr>
          <w:rFonts w:ascii="Roboto" w:hAnsi="Roboto" w:cs="Arial"/>
          <w:sz w:val="22"/>
          <w:szCs w:val="22"/>
          <w:lang w:val="pt-BR"/>
        </w:rPr>
        <w:t xml:space="preserve"> a Western Union </w:t>
      </w:r>
      <w:r w:rsidRPr="00773771">
        <w:rPr>
          <w:rFonts w:ascii="Roboto" w:hAnsi="Roboto" w:cs="Arial"/>
          <w:sz w:val="22"/>
          <w:szCs w:val="22"/>
          <w:lang w:val="pt-BR"/>
        </w:rPr>
        <w:t>mantém c</w:t>
      </w:r>
      <w:r w:rsidR="00CF1A01" w:rsidRPr="00773771">
        <w:rPr>
          <w:rFonts w:ascii="Roboto" w:hAnsi="Roboto" w:cs="Arial"/>
          <w:sz w:val="22"/>
          <w:szCs w:val="22"/>
          <w:lang w:val="pt-BR"/>
        </w:rPr>
        <w:t xml:space="preserve">apital suficiente </w:t>
      </w:r>
      <w:r w:rsidR="00CF1A01" w:rsidRPr="00DC30B2">
        <w:rPr>
          <w:rFonts w:ascii="Roboto" w:hAnsi="Roboto" w:cs="Arial"/>
          <w:sz w:val="22"/>
          <w:szCs w:val="22"/>
          <w:lang w:val="pt-BR"/>
        </w:rPr>
        <w:t xml:space="preserve">para </w:t>
      </w:r>
      <w:r w:rsidR="00D10CE8" w:rsidRPr="00DC30B2">
        <w:rPr>
          <w:rFonts w:ascii="Roboto" w:hAnsi="Roboto" w:cs="Arial"/>
          <w:sz w:val="22"/>
          <w:szCs w:val="22"/>
          <w:lang w:val="pt-BR"/>
        </w:rPr>
        <w:t>garanntir</w:t>
      </w:r>
      <w:r w:rsidRPr="00DC30B2">
        <w:rPr>
          <w:rFonts w:ascii="Roboto" w:hAnsi="Roboto" w:cs="Arial"/>
          <w:sz w:val="22"/>
          <w:szCs w:val="22"/>
          <w:lang w:val="pt-BR"/>
        </w:rPr>
        <w:t xml:space="preserve"> a liquidez de sua operação</w:t>
      </w:r>
      <w:r w:rsidR="00D3222E" w:rsidRPr="00DC30B2">
        <w:rPr>
          <w:rFonts w:ascii="Roboto" w:hAnsi="Roboto" w:cs="Arial"/>
          <w:sz w:val="22"/>
          <w:szCs w:val="22"/>
          <w:lang w:val="pt-BR"/>
        </w:rPr>
        <w:t>.</w:t>
      </w:r>
    </w:p>
    <w:p w14:paraId="3A61A1EC" w14:textId="77777777" w:rsidR="00AE19E2" w:rsidRPr="00DC30B2" w:rsidRDefault="00AE19E2" w:rsidP="00C10101">
      <w:pPr>
        <w:autoSpaceDE w:val="0"/>
        <w:autoSpaceDN w:val="0"/>
        <w:adjustRightInd w:val="0"/>
        <w:jc w:val="both"/>
        <w:rPr>
          <w:rFonts w:ascii="Roboto" w:hAnsi="Roboto" w:cs="Arial"/>
          <w:sz w:val="22"/>
          <w:szCs w:val="22"/>
          <w:lang w:val="pt-BR"/>
        </w:rPr>
      </w:pPr>
    </w:p>
    <w:p w14:paraId="4C2BC8B9" w14:textId="108C109F" w:rsidR="00C10101" w:rsidRPr="00DC30B2" w:rsidRDefault="00535FF6" w:rsidP="00C10101">
      <w:pPr>
        <w:pStyle w:val="BodyText"/>
        <w:spacing w:after="0"/>
        <w:jc w:val="both"/>
        <w:rPr>
          <w:rFonts w:ascii="Roboto" w:hAnsi="Roboto" w:cs="Arial"/>
          <w:sz w:val="22"/>
          <w:szCs w:val="22"/>
          <w:lang w:val="pt-BR"/>
        </w:rPr>
      </w:pPr>
      <w:r w:rsidRPr="00DC30B2">
        <w:rPr>
          <w:rFonts w:ascii="Roboto" w:hAnsi="Roboto" w:cs="Arial"/>
          <w:sz w:val="22"/>
          <w:szCs w:val="22"/>
          <w:lang w:val="pt-BR"/>
        </w:rPr>
        <w:t xml:space="preserve">Os resultados dos procedimentos de monitoramento </w:t>
      </w:r>
      <w:r w:rsidR="0050471F" w:rsidRPr="00DC30B2">
        <w:rPr>
          <w:rFonts w:ascii="Roboto" w:hAnsi="Roboto" w:cs="Arial"/>
          <w:sz w:val="22"/>
          <w:szCs w:val="22"/>
          <w:lang w:val="pt-BR"/>
        </w:rPr>
        <w:t xml:space="preserve">são </w:t>
      </w:r>
      <w:r w:rsidR="00C10101" w:rsidRPr="00DC30B2">
        <w:rPr>
          <w:rFonts w:ascii="Roboto" w:hAnsi="Roboto" w:cs="Arial"/>
          <w:sz w:val="22"/>
          <w:szCs w:val="22"/>
          <w:lang w:val="pt-BR"/>
        </w:rPr>
        <w:t xml:space="preserve">apresentados </w:t>
      </w:r>
      <w:r w:rsidR="0050471F" w:rsidRPr="00DC30B2">
        <w:rPr>
          <w:rFonts w:ascii="Roboto" w:hAnsi="Roboto" w:cs="Arial"/>
          <w:sz w:val="22"/>
          <w:szCs w:val="22"/>
          <w:lang w:val="pt-BR"/>
        </w:rPr>
        <w:t>ao</w:t>
      </w:r>
      <w:r w:rsidR="00C10101" w:rsidRPr="00DC30B2">
        <w:rPr>
          <w:rFonts w:ascii="Roboto" w:hAnsi="Roboto" w:cs="Arial"/>
          <w:sz w:val="22"/>
          <w:szCs w:val="22"/>
          <w:lang w:val="pt-BR"/>
        </w:rPr>
        <w:t xml:space="preserve"> Comitê de Risco</w:t>
      </w:r>
      <w:r w:rsidR="0050471F" w:rsidRPr="00DC30B2">
        <w:rPr>
          <w:rFonts w:ascii="Roboto" w:hAnsi="Roboto" w:cs="Arial"/>
          <w:sz w:val="22"/>
          <w:szCs w:val="22"/>
          <w:lang w:val="pt-BR"/>
        </w:rPr>
        <w:t xml:space="preserve">. </w:t>
      </w:r>
      <w:r w:rsidR="00C10101" w:rsidRPr="00DC30B2">
        <w:rPr>
          <w:rFonts w:ascii="Roboto" w:hAnsi="Roboto" w:cs="Arial"/>
          <w:sz w:val="22"/>
          <w:szCs w:val="22"/>
          <w:lang w:val="pt-BR"/>
        </w:rPr>
        <w:t>Os cálculos apresentados no comitê englobam índices diários e mensais.</w:t>
      </w:r>
    </w:p>
    <w:p w14:paraId="46C032BB" w14:textId="45C83B61" w:rsidR="00C10101" w:rsidRPr="00DC30B2" w:rsidRDefault="00C10101" w:rsidP="00C10101">
      <w:pPr>
        <w:pStyle w:val="BodyText"/>
        <w:spacing w:after="0"/>
        <w:jc w:val="both"/>
        <w:rPr>
          <w:rFonts w:ascii="Roboto" w:hAnsi="Roboto" w:cs="Arial"/>
          <w:sz w:val="22"/>
          <w:szCs w:val="22"/>
          <w:lang w:val="pt-BR"/>
        </w:rPr>
      </w:pPr>
    </w:p>
    <w:p w14:paraId="2D9ADD05" w14:textId="77777777" w:rsidR="004E2D4B" w:rsidRPr="00DC30B2" w:rsidRDefault="004E2D4B" w:rsidP="00C10101">
      <w:pPr>
        <w:pStyle w:val="BodyText"/>
        <w:spacing w:after="0"/>
        <w:jc w:val="both"/>
        <w:rPr>
          <w:rFonts w:ascii="Roboto" w:hAnsi="Roboto" w:cs="Arial"/>
          <w:sz w:val="22"/>
          <w:szCs w:val="22"/>
          <w:lang w:val="pt-BR"/>
        </w:rPr>
      </w:pPr>
    </w:p>
    <w:p w14:paraId="5666FB63" w14:textId="77777777" w:rsidR="00C10101" w:rsidRPr="00DC30B2" w:rsidRDefault="00C10101" w:rsidP="00C10101">
      <w:pPr>
        <w:pStyle w:val="BodyText"/>
        <w:spacing w:after="0"/>
        <w:jc w:val="both"/>
        <w:rPr>
          <w:rFonts w:ascii="Roboto" w:hAnsi="Roboto" w:cs="Arial"/>
          <w:sz w:val="22"/>
          <w:szCs w:val="22"/>
          <w:lang w:val="pt-BR"/>
        </w:rPr>
      </w:pPr>
    </w:p>
    <w:p w14:paraId="47C6DB6F" w14:textId="77777777" w:rsidR="00C10101" w:rsidRPr="00DC30B2" w:rsidRDefault="00C10101" w:rsidP="00C10101">
      <w:pPr>
        <w:pStyle w:val="BodyText"/>
        <w:numPr>
          <w:ilvl w:val="0"/>
          <w:numId w:val="28"/>
        </w:numPr>
        <w:spacing w:after="0"/>
        <w:jc w:val="both"/>
        <w:rPr>
          <w:rFonts w:ascii="Roboto" w:hAnsi="Roboto" w:cs="Arial"/>
          <w:b/>
          <w:sz w:val="22"/>
          <w:szCs w:val="22"/>
          <w:lang w:val="pt-BR"/>
        </w:rPr>
      </w:pPr>
      <w:r w:rsidRPr="00DC30B2">
        <w:rPr>
          <w:rFonts w:ascii="Roboto" w:hAnsi="Roboto" w:cs="Arial"/>
          <w:b/>
          <w:sz w:val="22"/>
          <w:szCs w:val="22"/>
          <w:lang w:val="pt-BR"/>
        </w:rPr>
        <w:t>Política de Gestão de Capital</w:t>
      </w:r>
    </w:p>
    <w:p w14:paraId="32DCFC54" w14:textId="77777777" w:rsidR="00C10101" w:rsidRPr="00DC30B2" w:rsidRDefault="00C10101" w:rsidP="00C10101">
      <w:pPr>
        <w:pStyle w:val="BodyText"/>
        <w:spacing w:after="0"/>
        <w:ind w:left="1440"/>
        <w:jc w:val="both"/>
        <w:rPr>
          <w:rFonts w:ascii="Roboto" w:hAnsi="Roboto" w:cs="Arial"/>
          <w:b/>
          <w:sz w:val="22"/>
          <w:szCs w:val="22"/>
          <w:lang w:val="pt-BR"/>
        </w:rPr>
      </w:pPr>
    </w:p>
    <w:p w14:paraId="62C8F589" w14:textId="77777777" w:rsidR="00C10101" w:rsidRPr="00DC30B2" w:rsidRDefault="00C10101" w:rsidP="00C10101">
      <w:pPr>
        <w:pStyle w:val="BodyText"/>
        <w:numPr>
          <w:ilvl w:val="1"/>
          <w:numId w:val="30"/>
        </w:numPr>
        <w:spacing w:after="0"/>
        <w:jc w:val="both"/>
        <w:rPr>
          <w:rFonts w:ascii="Roboto" w:hAnsi="Roboto" w:cs="Arial"/>
          <w:b/>
          <w:sz w:val="22"/>
          <w:szCs w:val="22"/>
          <w:lang w:val="pt-BR"/>
        </w:rPr>
      </w:pPr>
      <w:r w:rsidRPr="00DC30B2">
        <w:rPr>
          <w:rFonts w:ascii="Roboto" w:hAnsi="Roboto" w:cs="Arial"/>
          <w:b/>
          <w:sz w:val="22"/>
          <w:szCs w:val="22"/>
          <w:lang w:val="pt-BR"/>
        </w:rPr>
        <w:t>Política</w:t>
      </w:r>
    </w:p>
    <w:p w14:paraId="52806C80" w14:textId="77777777" w:rsidR="00C10101" w:rsidRPr="00DC30B2" w:rsidRDefault="00C10101" w:rsidP="00C10101">
      <w:pPr>
        <w:pStyle w:val="BodyText"/>
        <w:spacing w:after="0"/>
        <w:jc w:val="both"/>
        <w:rPr>
          <w:rFonts w:ascii="Roboto" w:hAnsi="Roboto" w:cs="Arial"/>
          <w:sz w:val="22"/>
          <w:szCs w:val="22"/>
          <w:lang w:val="pt-BR"/>
        </w:rPr>
      </w:pPr>
    </w:p>
    <w:p w14:paraId="23CF3B46" w14:textId="18D05088" w:rsidR="00C10101" w:rsidRPr="00DC30B2" w:rsidRDefault="00C10101" w:rsidP="00C10101">
      <w:pPr>
        <w:pStyle w:val="BodyText"/>
        <w:jc w:val="both"/>
        <w:rPr>
          <w:rFonts w:ascii="Roboto" w:hAnsi="Roboto"/>
          <w:sz w:val="22"/>
          <w:szCs w:val="22"/>
          <w:lang w:val="pt-BR"/>
        </w:rPr>
      </w:pPr>
      <w:r w:rsidRPr="00DC30B2">
        <w:rPr>
          <w:rFonts w:ascii="Roboto" w:hAnsi="Roboto"/>
          <w:sz w:val="22"/>
          <w:szCs w:val="22"/>
          <w:lang w:val="pt-BR"/>
        </w:rPr>
        <w:t>A Western Union possui</w:t>
      </w:r>
      <w:r w:rsidR="00562839" w:rsidRPr="00DC30B2">
        <w:rPr>
          <w:rFonts w:ascii="Roboto" w:hAnsi="Roboto"/>
          <w:sz w:val="22"/>
          <w:szCs w:val="22"/>
          <w:lang w:val="pt-BR"/>
        </w:rPr>
        <w:t xml:space="preserve"> </w:t>
      </w:r>
      <w:r w:rsidRPr="00DC30B2">
        <w:rPr>
          <w:rFonts w:ascii="Roboto" w:hAnsi="Roboto"/>
          <w:sz w:val="22"/>
          <w:szCs w:val="22"/>
          <w:lang w:val="pt-BR"/>
        </w:rPr>
        <w:t xml:space="preserve">Política Corporativa de Gestão de Capital </w:t>
      </w:r>
      <w:r w:rsidR="00562839" w:rsidRPr="00DC30B2">
        <w:rPr>
          <w:rFonts w:ascii="Roboto" w:hAnsi="Roboto"/>
          <w:sz w:val="22"/>
          <w:szCs w:val="22"/>
          <w:lang w:val="pt-BR"/>
        </w:rPr>
        <w:t xml:space="preserve">e Política Corporativa de divulgação de Gerenciamento de Riscos e Capital </w:t>
      </w:r>
      <w:r w:rsidRPr="00DC30B2">
        <w:rPr>
          <w:rFonts w:ascii="Roboto" w:hAnsi="Roboto"/>
          <w:sz w:val="22"/>
          <w:szCs w:val="22"/>
          <w:lang w:val="pt-BR"/>
        </w:rPr>
        <w:t>aprovada</w:t>
      </w:r>
      <w:r w:rsidR="00562839" w:rsidRPr="00DC30B2">
        <w:rPr>
          <w:rFonts w:ascii="Roboto" w:hAnsi="Roboto"/>
          <w:sz w:val="22"/>
          <w:szCs w:val="22"/>
          <w:lang w:val="pt-BR"/>
        </w:rPr>
        <w:t xml:space="preserve"> em comitê</w:t>
      </w:r>
      <w:r w:rsidRPr="00DC30B2">
        <w:rPr>
          <w:rFonts w:ascii="Roboto" w:hAnsi="Roboto"/>
          <w:sz w:val="22"/>
          <w:szCs w:val="22"/>
          <w:lang w:val="pt-BR"/>
        </w:rPr>
        <w:t>, que incorpora os procedimentos de Monitoramento e Controle do Risco de Liquidez e de Monitoramento e Controle do Risco de Mercado</w:t>
      </w:r>
      <w:r w:rsidR="00562839" w:rsidRPr="00DC30B2">
        <w:rPr>
          <w:rFonts w:ascii="Roboto" w:hAnsi="Roboto"/>
          <w:sz w:val="22"/>
          <w:szCs w:val="22"/>
          <w:lang w:val="pt-BR"/>
        </w:rPr>
        <w:t>.</w:t>
      </w:r>
    </w:p>
    <w:p w14:paraId="6021BEED" w14:textId="77777777" w:rsidR="00C10101" w:rsidRPr="00DC30B2" w:rsidRDefault="00C10101" w:rsidP="00C10101">
      <w:pPr>
        <w:pStyle w:val="BodyText"/>
        <w:jc w:val="both"/>
        <w:rPr>
          <w:rFonts w:ascii="Roboto" w:hAnsi="Roboto" w:cs="Arial"/>
          <w:sz w:val="22"/>
          <w:szCs w:val="22"/>
          <w:lang w:val="pt-BR"/>
        </w:rPr>
      </w:pPr>
      <w:r w:rsidRPr="00DC30B2">
        <w:rPr>
          <w:rFonts w:ascii="Roboto" w:hAnsi="Roboto" w:cs="Arial"/>
          <w:sz w:val="22"/>
          <w:szCs w:val="22"/>
          <w:lang w:val="pt-BR"/>
        </w:rPr>
        <w:t xml:space="preserve">Tal política e seus procedimentos são revisados no mínimo </w:t>
      </w:r>
      <w:r w:rsidR="0050471F" w:rsidRPr="00DC30B2">
        <w:rPr>
          <w:rFonts w:ascii="Roboto" w:hAnsi="Roboto" w:cs="Arial"/>
          <w:sz w:val="22"/>
          <w:szCs w:val="22"/>
          <w:lang w:val="pt-BR"/>
        </w:rPr>
        <w:t>anualmente</w:t>
      </w:r>
      <w:r w:rsidRPr="00DC30B2">
        <w:rPr>
          <w:rFonts w:ascii="Roboto" w:hAnsi="Roboto" w:cs="Arial"/>
          <w:sz w:val="22"/>
          <w:szCs w:val="22"/>
          <w:lang w:val="pt-BR"/>
        </w:rPr>
        <w:t>, devendo ter, obrigatoriamente, a aprovação do Comitê de Risco.</w:t>
      </w:r>
    </w:p>
    <w:p w14:paraId="09A6636A" w14:textId="77777777" w:rsidR="00C10101" w:rsidRPr="00DC30B2" w:rsidRDefault="00C10101" w:rsidP="00C10101">
      <w:pPr>
        <w:pStyle w:val="BodyText"/>
        <w:numPr>
          <w:ilvl w:val="1"/>
          <w:numId w:val="31"/>
        </w:numPr>
        <w:spacing w:after="0"/>
        <w:ind w:left="1170" w:hanging="450"/>
        <w:jc w:val="both"/>
        <w:rPr>
          <w:rFonts w:ascii="Roboto" w:hAnsi="Roboto" w:cs="Arial"/>
          <w:b/>
          <w:sz w:val="22"/>
          <w:szCs w:val="22"/>
          <w:lang w:val="pt-BR"/>
        </w:rPr>
      </w:pPr>
      <w:r w:rsidRPr="00DC30B2">
        <w:rPr>
          <w:rFonts w:ascii="Roboto" w:hAnsi="Roboto" w:cs="Arial"/>
          <w:b/>
          <w:sz w:val="22"/>
          <w:szCs w:val="22"/>
          <w:lang w:val="pt-BR"/>
        </w:rPr>
        <w:t>Procedimentos</w:t>
      </w:r>
    </w:p>
    <w:p w14:paraId="4F40A0C4" w14:textId="77777777" w:rsidR="00C10101" w:rsidRPr="00DC30B2" w:rsidRDefault="00C10101" w:rsidP="00C10101">
      <w:pPr>
        <w:pStyle w:val="BodyText"/>
        <w:spacing w:after="0"/>
        <w:ind w:left="1080"/>
        <w:jc w:val="both"/>
        <w:rPr>
          <w:rFonts w:ascii="Roboto" w:hAnsi="Roboto" w:cs="Arial"/>
          <w:b/>
          <w:sz w:val="22"/>
          <w:szCs w:val="22"/>
          <w:lang w:val="pt-BR"/>
        </w:rPr>
      </w:pPr>
    </w:p>
    <w:p w14:paraId="7D644F13" w14:textId="77777777" w:rsidR="00C10101" w:rsidRPr="00DC30B2" w:rsidRDefault="00C10101" w:rsidP="00C10101">
      <w:pPr>
        <w:pStyle w:val="BodyText"/>
        <w:spacing w:after="0"/>
        <w:jc w:val="both"/>
        <w:rPr>
          <w:rFonts w:ascii="Roboto" w:hAnsi="Roboto" w:cs="Arial"/>
          <w:sz w:val="22"/>
          <w:szCs w:val="22"/>
          <w:lang w:val="pt-BR"/>
        </w:rPr>
      </w:pPr>
      <w:r w:rsidRPr="00DC30B2">
        <w:rPr>
          <w:rFonts w:ascii="Roboto" w:hAnsi="Roboto" w:cs="Arial"/>
          <w:sz w:val="22"/>
          <w:szCs w:val="22"/>
          <w:lang w:val="pt-BR"/>
        </w:rPr>
        <w:t xml:space="preserve">Fazem parte da Política de Gestão de Capital os procedimentos diários e mensais de gerenciamento de  capital, que incluem a utilização de procedimentos internos e da ferramenta de gestão de risco Riskdriver, desenvolvido pela empresa Finaud, especializada na solução de questões inerentes a riscos e reporte ao Banco Central do Brasil. </w:t>
      </w:r>
    </w:p>
    <w:p w14:paraId="0C3A7DDF" w14:textId="0AAE3A8A" w:rsidR="00C10101" w:rsidRPr="00DC30B2" w:rsidRDefault="00C10101" w:rsidP="00C10101">
      <w:pPr>
        <w:pStyle w:val="BodyText"/>
        <w:spacing w:after="0"/>
        <w:jc w:val="both"/>
        <w:rPr>
          <w:rFonts w:ascii="Roboto" w:hAnsi="Roboto" w:cs="Arial"/>
          <w:sz w:val="22"/>
          <w:szCs w:val="22"/>
          <w:lang w:val="pt-BR"/>
        </w:rPr>
      </w:pPr>
    </w:p>
    <w:p w14:paraId="3AFB9221" w14:textId="77777777" w:rsidR="00C10101" w:rsidRPr="00DC30B2" w:rsidRDefault="00C10101" w:rsidP="00C10101">
      <w:pPr>
        <w:numPr>
          <w:ilvl w:val="2"/>
          <w:numId w:val="32"/>
        </w:numPr>
        <w:spacing w:after="240" w:line="240" w:lineRule="atLeast"/>
        <w:rPr>
          <w:rFonts w:ascii="Roboto" w:hAnsi="Roboto" w:cs="Calibri"/>
          <w:b/>
          <w:sz w:val="22"/>
          <w:szCs w:val="22"/>
          <w:lang w:val="pt-BR"/>
        </w:rPr>
      </w:pPr>
      <w:r w:rsidRPr="00DC30B2">
        <w:rPr>
          <w:rFonts w:ascii="Roboto" w:hAnsi="Roboto" w:cs="Calibri"/>
          <w:b/>
          <w:sz w:val="22"/>
          <w:szCs w:val="22"/>
          <w:lang w:val="pt-BR"/>
        </w:rPr>
        <w:t>Diários:</w:t>
      </w:r>
    </w:p>
    <w:p w14:paraId="6021C5B7" w14:textId="77777777" w:rsidR="00C10101" w:rsidRPr="00DC30B2" w:rsidRDefault="00C10101" w:rsidP="00085DA3">
      <w:pPr>
        <w:pStyle w:val="ListParagraph"/>
        <w:numPr>
          <w:ilvl w:val="0"/>
          <w:numId w:val="36"/>
        </w:numPr>
        <w:spacing w:after="200" w:line="276" w:lineRule="auto"/>
        <w:rPr>
          <w:rFonts w:ascii="Roboto" w:hAnsi="Roboto" w:cs="Calibri"/>
          <w:sz w:val="22"/>
          <w:szCs w:val="22"/>
          <w:lang w:val="pt-BR"/>
        </w:rPr>
      </w:pPr>
      <w:r w:rsidRPr="00DC30B2">
        <w:rPr>
          <w:rFonts w:ascii="Roboto" w:hAnsi="Roboto" w:cs="Calibri"/>
          <w:sz w:val="22"/>
          <w:szCs w:val="22"/>
          <w:lang w:val="pt-BR"/>
        </w:rPr>
        <w:t>Procedimentos de Risco de Mercado</w:t>
      </w:r>
    </w:p>
    <w:p w14:paraId="0AAAF37F" w14:textId="77777777" w:rsidR="00C10101" w:rsidRPr="00DC30B2" w:rsidRDefault="00C10101" w:rsidP="00085DA3">
      <w:pPr>
        <w:pStyle w:val="ListParagraph"/>
        <w:numPr>
          <w:ilvl w:val="0"/>
          <w:numId w:val="36"/>
        </w:numPr>
        <w:spacing w:after="200" w:line="276" w:lineRule="auto"/>
        <w:rPr>
          <w:rFonts w:ascii="Roboto" w:hAnsi="Roboto" w:cs="Calibri"/>
          <w:sz w:val="22"/>
          <w:szCs w:val="22"/>
          <w:lang w:val="pt-BR"/>
        </w:rPr>
      </w:pPr>
      <w:r w:rsidRPr="00DC30B2">
        <w:rPr>
          <w:rFonts w:ascii="Roboto" w:hAnsi="Roboto" w:cs="Calibri"/>
          <w:sz w:val="22"/>
          <w:szCs w:val="22"/>
          <w:lang w:val="pt-BR"/>
        </w:rPr>
        <w:t>Procedimentos de Risco de Liquidez</w:t>
      </w:r>
    </w:p>
    <w:p w14:paraId="5B4C05D5" w14:textId="77777777" w:rsidR="00C10101" w:rsidRPr="00DC30B2" w:rsidRDefault="00C10101" w:rsidP="00085DA3">
      <w:pPr>
        <w:pStyle w:val="ListParagraph"/>
        <w:numPr>
          <w:ilvl w:val="0"/>
          <w:numId w:val="36"/>
        </w:numPr>
        <w:spacing w:after="200" w:line="276" w:lineRule="auto"/>
        <w:rPr>
          <w:rFonts w:ascii="Roboto" w:hAnsi="Roboto" w:cs="Calibri"/>
          <w:sz w:val="22"/>
          <w:szCs w:val="22"/>
          <w:lang w:val="pt-BR"/>
        </w:rPr>
      </w:pPr>
      <w:r w:rsidRPr="00DC30B2">
        <w:rPr>
          <w:rFonts w:ascii="Roboto" w:hAnsi="Roboto" w:cs="Calibri"/>
          <w:sz w:val="22"/>
          <w:szCs w:val="22"/>
          <w:lang w:val="pt-BR"/>
        </w:rPr>
        <w:t>Procedimentos de Risco de Crédito</w:t>
      </w:r>
    </w:p>
    <w:p w14:paraId="0DC7BE43" w14:textId="77777777" w:rsidR="00D3222E" w:rsidRPr="00DC30B2" w:rsidRDefault="00D3222E" w:rsidP="00415CFB">
      <w:pPr>
        <w:spacing w:after="200" w:line="276" w:lineRule="auto"/>
        <w:ind w:left="720"/>
        <w:rPr>
          <w:rFonts w:ascii="Roboto" w:hAnsi="Roboto" w:cs="Calibri"/>
          <w:sz w:val="22"/>
          <w:szCs w:val="22"/>
          <w:lang w:val="pt-BR"/>
        </w:rPr>
      </w:pPr>
    </w:p>
    <w:p w14:paraId="2C674C72" w14:textId="77777777" w:rsidR="00C10101" w:rsidRPr="00DC30B2" w:rsidRDefault="00C10101" w:rsidP="00C10101">
      <w:pPr>
        <w:numPr>
          <w:ilvl w:val="2"/>
          <w:numId w:val="32"/>
        </w:numPr>
        <w:spacing w:after="200" w:line="276" w:lineRule="auto"/>
        <w:rPr>
          <w:rFonts w:ascii="Roboto" w:hAnsi="Roboto" w:cs="Calibri"/>
          <w:b/>
          <w:sz w:val="22"/>
          <w:szCs w:val="22"/>
          <w:lang w:val="pt-BR"/>
        </w:rPr>
      </w:pPr>
      <w:r w:rsidRPr="00DC30B2">
        <w:rPr>
          <w:rFonts w:ascii="Roboto" w:hAnsi="Roboto" w:cs="Calibri"/>
          <w:b/>
          <w:sz w:val="22"/>
          <w:szCs w:val="22"/>
          <w:lang w:val="pt-BR"/>
        </w:rPr>
        <w:t>Mensais:</w:t>
      </w:r>
    </w:p>
    <w:p w14:paraId="5DA72E77" w14:textId="5B6DB618" w:rsidR="00124C2C" w:rsidRPr="00DC30B2" w:rsidRDefault="00C10101" w:rsidP="00124C2C">
      <w:pPr>
        <w:pStyle w:val="ListParagraph"/>
        <w:numPr>
          <w:ilvl w:val="0"/>
          <w:numId w:val="36"/>
        </w:numPr>
        <w:spacing w:after="200" w:line="276" w:lineRule="auto"/>
        <w:rPr>
          <w:rFonts w:ascii="Roboto" w:hAnsi="Roboto" w:cs="Calibri"/>
          <w:sz w:val="22"/>
          <w:szCs w:val="22"/>
          <w:lang w:val="pt-BR"/>
        </w:rPr>
      </w:pPr>
      <w:r w:rsidRPr="00DC30B2">
        <w:rPr>
          <w:rFonts w:ascii="Roboto" w:hAnsi="Roboto" w:cs="Calibri"/>
          <w:sz w:val="22"/>
          <w:szCs w:val="22"/>
          <w:lang w:val="pt-BR"/>
        </w:rPr>
        <w:t>Apresentação de relatórios consolidados com índices mensais do Grupo econômico-financeiro, projeções e apontamento de eventuais riscos identificados</w:t>
      </w:r>
      <w:r w:rsidR="00124C2C" w:rsidRPr="00DC30B2">
        <w:rPr>
          <w:rFonts w:ascii="Roboto" w:hAnsi="Roboto" w:cs="Calibri"/>
          <w:sz w:val="22"/>
          <w:szCs w:val="22"/>
          <w:lang w:val="pt-BR"/>
        </w:rPr>
        <w:t xml:space="preserve"> e cálculo de cenários de stress.</w:t>
      </w:r>
    </w:p>
    <w:p w14:paraId="3593C8BE" w14:textId="77777777" w:rsidR="0050471F" w:rsidRPr="00DC30B2" w:rsidRDefault="0050471F" w:rsidP="00124C2C">
      <w:pPr>
        <w:pStyle w:val="ListParagraph"/>
        <w:jc w:val="both"/>
        <w:rPr>
          <w:rFonts w:ascii="Roboto" w:hAnsi="Roboto" w:cs="Arial"/>
          <w:b/>
          <w:sz w:val="22"/>
          <w:szCs w:val="22"/>
          <w:lang w:val="pt-BR"/>
        </w:rPr>
      </w:pPr>
    </w:p>
    <w:p w14:paraId="0188E955" w14:textId="77777777" w:rsidR="0050471F" w:rsidRPr="00DC30B2" w:rsidRDefault="0050471F" w:rsidP="0050471F">
      <w:pPr>
        <w:ind w:firstLine="720"/>
        <w:jc w:val="both"/>
        <w:rPr>
          <w:rFonts w:ascii="Roboto" w:hAnsi="Roboto" w:cs="Arial"/>
          <w:b/>
          <w:sz w:val="22"/>
          <w:szCs w:val="22"/>
          <w:lang w:val="pt-BR"/>
        </w:rPr>
      </w:pPr>
      <w:r w:rsidRPr="00DC30B2">
        <w:rPr>
          <w:rFonts w:ascii="Roboto" w:hAnsi="Roboto" w:cs="Arial"/>
          <w:b/>
          <w:sz w:val="22"/>
          <w:szCs w:val="22"/>
          <w:lang w:val="pt-BR"/>
        </w:rPr>
        <w:t xml:space="preserve"> 3.3.3 Anuais:</w:t>
      </w:r>
    </w:p>
    <w:p w14:paraId="7C6C2037" w14:textId="77777777" w:rsidR="0050471F" w:rsidRPr="00DC30B2" w:rsidRDefault="0050471F" w:rsidP="0050471F">
      <w:pPr>
        <w:jc w:val="both"/>
        <w:rPr>
          <w:rFonts w:ascii="Roboto" w:hAnsi="Roboto" w:cs="Arial"/>
          <w:b/>
          <w:sz w:val="22"/>
          <w:szCs w:val="22"/>
          <w:lang w:val="pt-BR"/>
        </w:rPr>
      </w:pPr>
    </w:p>
    <w:p w14:paraId="5B1CE2FA" w14:textId="77777777" w:rsidR="0050471F" w:rsidRPr="00DC30B2" w:rsidRDefault="0050471F" w:rsidP="00085DA3">
      <w:pPr>
        <w:pStyle w:val="ListParagraph"/>
        <w:numPr>
          <w:ilvl w:val="0"/>
          <w:numId w:val="38"/>
        </w:numPr>
        <w:spacing w:after="200" w:line="276" w:lineRule="auto"/>
        <w:rPr>
          <w:rFonts w:ascii="Roboto" w:hAnsi="Roboto" w:cs="Calibri"/>
          <w:sz w:val="22"/>
          <w:szCs w:val="22"/>
          <w:lang w:val="pt-BR"/>
        </w:rPr>
      </w:pPr>
      <w:r w:rsidRPr="00DC30B2">
        <w:rPr>
          <w:rFonts w:ascii="Roboto" w:hAnsi="Roboto" w:cs="Calibri"/>
          <w:sz w:val="22"/>
          <w:szCs w:val="22"/>
          <w:lang w:val="pt-BR"/>
        </w:rPr>
        <w:t>Projeção de resultados, incluindo Balanço Patrimonial e DRE, para o período de 3 anos, incluindo cenários esperado, ótimo e estressado.</w:t>
      </w:r>
      <w:r w:rsidR="00271583" w:rsidRPr="00DC30B2">
        <w:rPr>
          <w:rFonts w:ascii="Roboto" w:hAnsi="Roboto" w:cs="Calibri"/>
          <w:sz w:val="22"/>
          <w:szCs w:val="22"/>
          <w:lang w:val="pt-BR"/>
        </w:rPr>
        <w:t xml:space="preserve"> São identificados os impactos no índice de Basiléia e demais limites operacionais, como limite de imobilização e de exposição cambial. Mensalmente é reportado </w:t>
      </w:r>
    </w:p>
    <w:p w14:paraId="7E3C8614" w14:textId="77777777" w:rsidR="00E83499" w:rsidRPr="00DC30B2" w:rsidRDefault="00E83499" w:rsidP="00CF1A01">
      <w:pPr>
        <w:jc w:val="both"/>
        <w:rPr>
          <w:rFonts w:ascii="Roboto" w:hAnsi="Roboto" w:cs="Calibri"/>
          <w:sz w:val="22"/>
          <w:szCs w:val="22"/>
          <w:lang w:val="pt-BR"/>
        </w:rPr>
      </w:pPr>
    </w:p>
    <w:p w14:paraId="78A553F5" w14:textId="32D47F84" w:rsidR="008170B9" w:rsidRPr="00DC30B2" w:rsidRDefault="00CF1A01" w:rsidP="00D2621F">
      <w:pPr>
        <w:pStyle w:val="BodyText"/>
        <w:numPr>
          <w:ilvl w:val="0"/>
          <w:numId w:val="28"/>
        </w:numPr>
        <w:spacing w:after="0"/>
        <w:jc w:val="both"/>
        <w:rPr>
          <w:rFonts w:ascii="Roboto" w:hAnsi="Roboto" w:cs="Arial"/>
          <w:b/>
          <w:sz w:val="22"/>
          <w:szCs w:val="22"/>
          <w:lang w:val="pt-BR"/>
        </w:rPr>
      </w:pPr>
      <w:r w:rsidRPr="00DC30B2">
        <w:rPr>
          <w:rFonts w:ascii="Roboto" w:hAnsi="Roboto" w:cs="Arial"/>
          <w:b/>
          <w:sz w:val="22"/>
          <w:szCs w:val="22"/>
          <w:lang w:val="pt-BR"/>
        </w:rPr>
        <w:t xml:space="preserve">Conclusão </w:t>
      </w:r>
    </w:p>
    <w:p w14:paraId="1D2CCCBD" w14:textId="5AB723B5" w:rsidR="004E2D4B" w:rsidRPr="00DC30B2" w:rsidRDefault="004E2D4B" w:rsidP="004E2D4B">
      <w:pPr>
        <w:pStyle w:val="BodyText"/>
        <w:spacing w:after="0"/>
        <w:jc w:val="both"/>
        <w:rPr>
          <w:rFonts w:ascii="Roboto" w:hAnsi="Roboto" w:cs="Arial"/>
          <w:b/>
          <w:sz w:val="22"/>
          <w:szCs w:val="22"/>
          <w:lang w:val="pt-BR"/>
        </w:rPr>
      </w:pPr>
    </w:p>
    <w:p w14:paraId="3EE1C7AC" w14:textId="356FA18F" w:rsidR="004E2D4B" w:rsidRPr="00DC30B2" w:rsidRDefault="004E2D4B" w:rsidP="004E2D4B">
      <w:pPr>
        <w:pStyle w:val="BodyText"/>
        <w:spacing w:after="0"/>
        <w:jc w:val="both"/>
        <w:rPr>
          <w:rFonts w:ascii="Roboto" w:hAnsi="Roboto" w:cs="Calibri"/>
          <w:sz w:val="22"/>
          <w:szCs w:val="22"/>
          <w:lang w:val="pt-BR"/>
        </w:rPr>
      </w:pPr>
      <w:r w:rsidRPr="00DC30B2">
        <w:rPr>
          <w:rFonts w:ascii="Roboto" w:hAnsi="Roboto" w:cs="Calibri"/>
          <w:sz w:val="22"/>
          <w:szCs w:val="22"/>
          <w:lang w:val="pt-BR"/>
        </w:rPr>
        <w:t>Visando garantir a solidez da Western Union e a disponibilidade de capital para suportar o crescimento dos negócios, os níveis de Patrimônio de Referência (PR) foram mantidos acima do necessário para fazer frente aos riscos, conforme evidenciado pelos índices de Capital Principal, de Nível I e de Basileia</w:t>
      </w:r>
      <w:r w:rsidR="00DF72C9" w:rsidRPr="00DC30B2">
        <w:rPr>
          <w:rFonts w:ascii="Roboto" w:hAnsi="Roboto" w:cs="Calibri"/>
          <w:sz w:val="22"/>
          <w:szCs w:val="22"/>
          <w:lang w:val="pt-BR"/>
        </w:rPr>
        <w:t>.</w:t>
      </w:r>
    </w:p>
    <w:p w14:paraId="11AD1F10" w14:textId="398D5505" w:rsidR="00DF72C9" w:rsidRPr="00DC30B2" w:rsidRDefault="00DF72C9" w:rsidP="004E2D4B">
      <w:pPr>
        <w:pStyle w:val="BodyText"/>
        <w:spacing w:after="0"/>
        <w:jc w:val="both"/>
        <w:rPr>
          <w:rFonts w:ascii="Roboto" w:hAnsi="Roboto" w:cs="Calibri"/>
          <w:sz w:val="22"/>
          <w:szCs w:val="22"/>
          <w:lang w:val="pt-BR"/>
        </w:rPr>
      </w:pPr>
    </w:p>
    <w:tbl>
      <w:tblPr>
        <w:tblStyle w:val="TableGrid"/>
        <w:tblW w:w="0" w:type="auto"/>
        <w:tblLook w:val="04A0" w:firstRow="1" w:lastRow="0" w:firstColumn="1" w:lastColumn="0" w:noHBand="0" w:noVBand="1"/>
      </w:tblPr>
      <w:tblGrid>
        <w:gridCol w:w="6204"/>
        <w:gridCol w:w="2409"/>
        <w:gridCol w:w="2268"/>
      </w:tblGrid>
      <w:tr w:rsidR="00124C2C" w:rsidRPr="00DC30B2" w14:paraId="09C537D8" w14:textId="77777777" w:rsidTr="00124C2C">
        <w:tc>
          <w:tcPr>
            <w:tcW w:w="6204" w:type="dxa"/>
            <w:vAlign w:val="center"/>
          </w:tcPr>
          <w:p w14:paraId="68F66153" w14:textId="77777777" w:rsidR="00124C2C" w:rsidRPr="00DC30B2" w:rsidRDefault="00124C2C" w:rsidP="00124C2C">
            <w:pPr>
              <w:pStyle w:val="BodyText"/>
              <w:spacing w:after="0"/>
              <w:jc w:val="both"/>
              <w:rPr>
                <w:rFonts w:ascii="Roboto" w:hAnsi="Roboto" w:cs="Calibri"/>
                <w:color w:val="000000"/>
                <w:sz w:val="18"/>
                <w:szCs w:val="18"/>
                <w:lang w:val="pt-BR"/>
              </w:rPr>
            </w:pPr>
          </w:p>
        </w:tc>
        <w:tc>
          <w:tcPr>
            <w:tcW w:w="2409" w:type="dxa"/>
          </w:tcPr>
          <w:p w14:paraId="28197E0D" w14:textId="78165045" w:rsidR="00124C2C" w:rsidRPr="00DC30B2" w:rsidRDefault="00124C2C" w:rsidP="00124C2C">
            <w:pPr>
              <w:jc w:val="center"/>
              <w:rPr>
                <w:rFonts w:ascii="Roboto" w:hAnsi="Roboto" w:cs="Calibri"/>
                <w:b/>
                <w:bCs/>
                <w:color w:val="000000"/>
                <w:sz w:val="18"/>
                <w:szCs w:val="18"/>
              </w:rPr>
            </w:pPr>
            <w:r w:rsidRPr="00DC30B2">
              <w:rPr>
                <w:rFonts w:ascii="Roboto" w:hAnsi="Roboto" w:cs="Calibri"/>
                <w:b/>
                <w:bCs/>
                <w:color w:val="000000"/>
                <w:sz w:val="18"/>
                <w:szCs w:val="18"/>
              </w:rPr>
              <w:t>dez/2</w:t>
            </w:r>
            <w:r w:rsidR="00773771">
              <w:rPr>
                <w:rFonts w:ascii="Roboto" w:hAnsi="Roboto" w:cs="Calibri"/>
                <w:b/>
                <w:bCs/>
                <w:color w:val="000000"/>
                <w:sz w:val="18"/>
                <w:szCs w:val="18"/>
              </w:rPr>
              <w:t>2</w:t>
            </w:r>
          </w:p>
          <w:p w14:paraId="4F008F88" w14:textId="77777777" w:rsidR="00124C2C" w:rsidRPr="00DC30B2" w:rsidRDefault="00124C2C" w:rsidP="00124C2C">
            <w:pPr>
              <w:pStyle w:val="BodyText"/>
              <w:spacing w:after="0"/>
              <w:jc w:val="center"/>
              <w:rPr>
                <w:rFonts w:ascii="Roboto" w:hAnsi="Roboto" w:cs="Calibri"/>
                <w:sz w:val="22"/>
                <w:szCs w:val="22"/>
                <w:lang w:val="pt-BR"/>
              </w:rPr>
            </w:pPr>
          </w:p>
        </w:tc>
        <w:tc>
          <w:tcPr>
            <w:tcW w:w="2268" w:type="dxa"/>
            <w:vAlign w:val="center"/>
          </w:tcPr>
          <w:p w14:paraId="7E71F7C4" w14:textId="5ADFE185" w:rsidR="00124C2C" w:rsidRPr="00DC30B2" w:rsidRDefault="00124C2C" w:rsidP="00124C2C">
            <w:pPr>
              <w:jc w:val="center"/>
              <w:rPr>
                <w:rFonts w:ascii="Roboto" w:hAnsi="Roboto" w:cs="Calibri"/>
                <w:b/>
                <w:bCs/>
                <w:color w:val="000000"/>
                <w:sz w:val="18"/>
                <w:szCs w:val="18"/>
              </w:rPr>
            </w:pPr>
            <w:r w:rsidRPr="00DC30B2">
              <w:rPr>
                <w:rFonts w:ascii="Roboto" w:hAnsi="Roboto" w:cs="Calibri"/>
                <w:b/>
                <w:bCs/>
                <w:color w:val="000000"/>
                <w:sz w:val="18"/>
                <w:szCs w:val="18"/>
              </w:rPr>
              <w:t>dez/2</w:t>
            </w:r>
            <w:r w:rsidR="00773771">
              <w:rPr>
                <w:rFonts w:ascii="Roboto" w:hAnsi="Roboto" w:cs="Calibri"/>
                <w:b/>
                <w:bCs/>
                <w:color w:val="000000"/>
                <w:sz w:val="18"/>
                <w:szCs w:val="18"/>
              </w:rPr>
              <w:t>3</w:t>
            </w:r>
          </w:p>
          <w:p w14:paraId="638F4133" w14:textId="045B0939" w:rsidR="00124C2C" w:rsidRPr="00DC30B2" w:rsidRDefault="00124C2C" w:rsidP="00124C2C">
            <w:pPr>
              <w:pStyle w:val="BodyText"/>
              <w:spacing w:after="0"/>
              <w:jc w:val="center"/>
              <w:rPr>
                <w:rFonts w:ascii="Roboto" w:hAnsi="Roboto" w:cs="Calibri"/>
                <w:sz w:val="22"/>
                <w:szCs w:val="22"/>
                <w:lang w:val="pt-BR"/>
              </w:rPr>
            </w:pPr>
          </w:p>
        </w:tc>
      </w:tr>
      <w:tr w:rsidR="000B74A0" w:rsidRPr="00DC30B2" w14:paraId="15DC780D" w14:textId="77777777" w:rsidTr="00124C2C">
        <w:tc>
          <w:tcPr>
            <w:tcW w:w="6204" w:type="dxa"/>
            <w:vAlign w:val="center"/>
          </w:tcPr>
          <w:p w14:paraId="2DA366D8" w14:textId="04FD12AC" w:rsidR="000B74A0" w:rsidRPr="00DC30B2" w:rsidRDefault="000B74A0" w:rsidP="000B74A0">
            <w:pPr>
              <w:pStyle w:val="BodyText"/>
              <w:spacing w:after="0"/>
              <w:jc w:val="both"/>
              <w:rPr>
                <w:rFonts w:ascii="Roboto" w:hAnsi="Roboto" w:cs="Calibri"/>
                <w:sz w:val="22"/>
                <w:szCs w:val="22"/>
                <w:lang w:val="pt-BR"/>
              </w:rPr>
            </w:pPr>
            <w:r w:rsidRPr="00DC30B2">
              <w:rPr>
                <w:rFonts w:ascii="Roboto" w:hAnsi="Roboto" w:cs="Calibri"/>
                <w:color w:val="000000"/>
                <w:sz w:val="18"/>
                <w:szCs w:val="18"/>
                <w:lang w:val="pt-BR"/>
              </w:rPr>
              <w:t>PATRIMÔNIO DE REFERÊNCIA PARA COMPARAÇÃO COM O RWA</w:t>
            </w:r>
          </w:p>
        </w:tc>
        <w:tc>
          <w:tcPr>
            <w:tcW w:w="2409" w:type="dxa"/>
            <w:vAlign w:val="center"/>
          </w:tcPr>
          <w:p w14:paraId="70AD3047" w14:textId="1D203719" w:rsidR="000B74A0" w:rsidRPr="00DC30B2" w:rsidRDefault="000B74A0" w:rsidP="000B74A0">
            <w:pPr>
              <w:pStyle w:val="BodyText"/>
              <w:spacing w:after="0"/>
              <w:jc w:val="both"/>
              <w:rPr>
                <w:rFonts w:ascii="Roboto" w:hAnsi="Roboto" w:cs="Calibri"/>
                <w:sz w:val="22"/>
                <w:szCs w:val="22"/>
                <w:lang w:val="pt-BR"/>
              </w:rPr>
            </w:pPr>
            <w:r w:rsidRPr="00DC30B2">
              <w:rPr>
                <w:rFonts w:ascii="Roboto" w:hAnsi="Roboto" w:cs="Calibri"/>
                <w:color w:val="000000"/>
                <w:sz w:val="18"/>
                <w:szCs w:val="18"/>
              </w:rPr>
              <w:t>R$ 165.272.670,40</w:t>
            </w:r>
          </w:p>
        </w:tc>
        <w:tc>
          <w:tcPr>
            <w:tcW w:w="2268" w:type="dxa"/>
            <w:vAlign w:val="center"/>
          </w:tcPr>
          <w:p w14:paraId="3F21FC65" w14:textId="259DB779" w:rsidR="000B74A0" w:rsidRPr="00DC30B2" w:rsidRDefault="000B74A0" w:rsidP="000B74A0">
            <w:pPr>
              <w:pStyle w:val="BodyText"/>
              <w:spacing w:after="0"/>
              <w:jc w:val="both"/>
              <w:rPr>
                <w:rFonts w:ascii="Roboto" w:hAnsi="Roboto" w:cs="Calibri"/>
                <w:sz w:val="22"/>
                <w:szCs w:val="22"/>
                <w:lang w:val="pt-BR"/>
              </w:rPr>
            </w:pPr>
            <w:r>
              <w:rPr>
                <w:rFonts w:ascii="Bookman Old Style" w:hAnsi="Bookman Old Style" w:cs="Calibri"/>
                <w:color w:val="000000"/>
                <w:sz w:val="18"/>
                <w:szCs w:val="18"/>
              </w:rPr>
              <w:t xml:space="preserve">R$183.728.962,57 </w:t>
            </w:r>
          </w:p>
        </w:tc>
      </w:tr>
      <w:tr w:rsidR="000B74A0" w:rsidRPr="00DC30B2" w14:paraId="1715688E" w14:textId="77777777" w:rsidTr="00124C2C">
        <w:tc>
          <w:tcPr>
            <w:tcW w:w="6204" w:type="dxa"/>
            <w:vAlign w:val="center"/>
          </w:tcPr>
          <w:p w14:paraId="45F63788" w14:textId="7BC20322" w:rsidR="000B74A0" w:rsidRPr="00DC30B2" w:rsidRDefault="000B74A0" w:rsidP="000B74A0">
            <w:pPr>
              <w:pStyle w:val="BodyText"/>
              <w:spacing w:after="0"/>
              <w:jc w:val="both"/>
              <w:rPr>
                <w:rFonts w:ascii="Roboto" w:hAnsi="Roboto" w:cs="Calibri"/>
                <w:sz w:val="22"/>
                <w:szCs w:val="22"/>
                <w:lang w:val="pt-BR"/>
              </w:rPr>
            </w:pPr>
            <w:r w:rsidRPr="00DC30B2">
              <w:rPr>
                <w:rFonts w:ascii="Roboto" w:hAnsi="Roboto" w:cs="Calibri"/>
                <w:color w:val="000000"/>
                <w:sz w:val="18"/>
                <w:szCs w:val="18"/>
              </w:rPr>
              <w:t>PATRIMÔNIO DE REFERÊNCIA (PR)</w:t>
            </w:r>
          </w:p>
        </w:tc>
        <w:tc>
          <w:tcPr>
            <w:tcW w:w="2409" w:type="dxa"/>
            <w:vAlign w:val="center"/>
          </w:tcPr>
          <w:p w14:paraId="11BD27B6" w14:textId="13691C0B" w:rsidR="000B74A0" w:rsidRPr="00DC30B2" w:rsidRDefault="000B74A0" w:rsidP="000B74A0">
            <w:pPr>
              <w:pStyle w:val="BodyText"/>
              <w:spacing w:after="0"/>
              <w:jc w:val="both"/>
              <w:rPr>
                <w:rFonts w:ascii="Roboto" w:hAnsi="Roboto" w:cs="Calibri"/>
                <w:sz w:val="22"/>
                <w:szCs w:val="22"/>
                <w:lang w:val="pt-BR"/>
              </w:rPr>
            </w:pPr>
            <w:r w:rsidRPr="00DC30B2">
              <w:rPr>
                <w:rFonts w:ascii="Roboto" w:hAnsi="Roboto" w:cs="Calibri"/>
                <w:color w:val="000000"/>
                <w:sz w:val="18"/>
                <w:szCs w:val="18"/>
              </w:rPr>
              <w:t>R$ 165.272.670,40</w:t>
            </w:r>
          </w:p>
        </w:tc>
        <w:tc>
          <w:tcPr>
            <w:tcW w:w="2268" w:type="dxa"/>
            <w:vAlign w:val="center"/>
          </w:tcPr>
          <w:p w14:paraId="20A939A6" w14:textId="0B2F0061" w:rsidR="000B74A0" w:rsidRPr="00DC30B2" w:rsidRDefault="000B74A0" w:rsidP="000B74A0">
            <w:pPr>
              <w:pStyle w:val="BodyText"/>
              <w:spacing w:after="0"/>
              <w:jc w:val="both"/>
              <w:rPr>
                <w:rFonts w:ascii="Roboto" w:hAnsi="Roboto" w:cs="Calibri"/>
                <w:sz w:val="22"/>
                <w:szCs w:val="22"/>
                <w:lang w:val="pt-BR"/>
              </w:rPr>
            </w:pPr>
            <w:r>
              <w:rPr>
                <w:rFonts w:ascii="Bookman Old Style" w:hAnsi="Bookman Old Style" w:cs="Calibri"/>
                <w:color w:val="000000"/>
                <w:sz w:val="18"/>
                <w:szCs w:val="18"/>
              </w:rPr>
              <w:t xml:space="preserve">R$183.728.962,57 </w:t>
            </w:r>
          </w:p>
        </w:tc>
      </w:tr>
      <w:tr w:rsidR="000B74A0" w:rsidRPr="00DC30B2" w14:paraId="4061E66F" w14:textId="77777777" w:rsidTr="00124C2C">
        <w:tc>
          <w:tcPr>
            <w:tcW w:w="6204" w:type="dxa"/>
            <w:vAlign w:val="center"/>
          </w:tcPr>
          <w:p w14:paraId="2B58BB7F" w14:textId="5CFF2776" w:rsidR="000B74A0" w:rsidRPr="00DC30B2" w:rsidRDefault="000B74A0" w:rsidP="000B74A0">
            <w:pPr>
              <w:pStyle w:val="BodyText"/>
              <w:spacing w:after="0"/>
              <w:jc w:val="both"/>
              <w:rPr>
                <w:rFonts w:ascii="Roboto" w:hAnsi="Roboto" w:cs="Calibri"/>
                <w:sz w:val="22"/>
                <w:szCs w:val="22"/>
                <w:lang w:val="pt-BR"/>
              </w:rPr>
            </w:pPr>
            <w:r w:rsidRPr="00DC30B2">
              <w:rPr>
                <w:rFonts w:ascii="Roboto" w:hAnsi="Roboto" w:cs="Calibri"/>
                <w:color w:val="000000"/>
                <w:sz w:val="18"/>
                <w:szCs w:val="18"/>
              </w:rPr>
              <w:t>RWACAM</w:t>
            </w:r>
          </w:p>
        </w:tc>
        <w:tc>
          <w:tcPr>
            <w:tcW w:w="2409" w:type="dxa"/>
            <w:vAlign w:val="center"/>
          </w:tcPr>
          <w:p w14:paraId="061DBB8D" w14:textId="4D2E3413" w:rsidR="000B74A0" w:rsidRPr="00DC30B2" w:rsidRDefault="000B74A0" w:rsidP="000B74A0">
            <w:pPr>
              <w:pStyle w:val="BodyText"/>
              <w:spacing w:after="0"/>
              <w:jc w:val="both"/>
              <w:rPr>
                <w:rFonts w:ascii="Roboto" w:hAnsi="Roboto" w:cs="Calibri"/>
                <w:sz w:val="22"/>
                <w:szCs w:val="22"/>
                <w:lang w:val="pt-BR"/>
              </w:rPr>
            </w:pPr>
            <w:r w:rsidRPr="00DC30B2">
              <w:rPr>
                <w:rFonts w:ascii="Roboto" w:hAnsi="Roboto" w:cs="Calibri"/>
                <w:color w:val="000000"/>
                <w:sz w:val="18"/>
                <w:szCs w:val="18"/>
              </w:rPr>
              <w:t>R$ 21.922.136,47</w:t>
            </w:r>
          </w:p>
        </w:tc>
        <w:tc>
          <w:tcPr>
            <w:tcW w:w="2268" w:type="dxa"/>
            <w:vAlign w:val="center"/>
          </w:tcPr>
          <w:p w14:paraId="3DB0BD7B" w14:textId="79BF4B71" w:rsidR="000B74A0" w:rsidRPr="00DC30B2" w:rsidRDefault="000B74A0" w:rsidP="000B74A0">
            <w:pPr>
              <w:pStyle w:val="BodyText"/>
              <w:spacing w:after="0"/>
              <w:jc w:val="both"/>
              <w:rPr>
                <w:rFonts w:ascii="Roboto" w:hAnsi="Roboto" w:cs="Calibri"/>
                <w:sz w:val="22"/>
                <w:szCs w:val="22"/>
                <w:lang w:val="pt-BR"/>
              </w:rPr>
            </w:pPr>
            <w:r>
              <w:rPr>
                <w:rFonts w:ascii="Bookman Old Style" w:hAnsi="Bookman Old Style" w:cs="Calibri"/>
                <w:color w:val="000000"/>
                <w:sz w:val="18"/>
                <w:szCs w:val="18"/>
              </w:rPr>
              <w:t xml:space="preserve">R$9.840.267,02 </w:t>
            </w:r>
          </w:p>
        </w:tc>
      </w:tr>
      <w:tr w:rsidR="000B74A0" w:rsidRPr="00DC30B2" w14:paraId="473AE47C" w14:textId="77777777" w:rsidTr="00124C2C">
        <w:tc>
          <w:tcPr>
            <w:tcW w:w="6204" w:type="dxa"/>
            <w:vAlign w:val="center"/>
          </w:tcPr>
          <w:p w14:paraId="06D2067F" w14:textId="4399BA4D" w:rsidR="000B74A0" w:rsidRPr="00DC30B2" w:rsidRDefault="000B74A0" w:rsidP="000B74A0">
            <w:pPr>
              <w:pStyle w:val="BodyText"/>
              <w:spacing w:after="0"/>
              <w:jc w:val="both"/>
              <w:rPr>
                <w:rFonts w:ascii="Roboto" w:hAnsi="Roboto" w:cs="Calibri"/>
                <w:sz w:val="22"/>
                <w:szCs w:val="22"/>
                <w:lang w:val="pt-BR"/>
              </w:rPr>
            </w:pPr>
            <w:r w:rsidRPr="00DC30B2">
              <w:rPr>
                <w:rFonts w:ascii="Roboto" w:hAnsi="Roboto" w:cs="Calibri"/>
                <w:color w:val="000000"/>
                <w:sz w:val="18"/>
                <w:szCs w:val="18"/>
              </w:rPr>
              <w:t>RWAJUR1</w:t>
            </w:r>
          </w:p>
        </w:tc>
        <w:tc>
          <w:tcPr>
            <w:tcW w:w="2409" w:type="dxa"/>
            <w:vAlign w:val="center"/>
          </w:tcPr>
          <w:p w14:paraId="424FE544" w14:textId="475278EB" w:rsidR="000B74A0" w:rsidRPr="00DC30B2" w:rsidRDefault="000B74A0" w:rsidP="000B74A0">
            <w:pPr>
              <w:pStyle w:val="BodyText"/>
              <w:spacing w:after="0"/>
              <w:jc w:val="both"/>
              <w:rPr>
                <w:rFonts w:ascii="Roboto" w:hAnsi="Roboto" w:cs="Calibri"/>
                <w:sz w:val="22"/>
                <w:szCs w:val="22"/>
                <w:lang w:val="pt-BR"/>
              </w:rPr>
            </w:pPr>
            <w:r w:rsidRPr="00DC30B2">
              <w:rPr>
                <w:rFonts w:ascii="Roboto" w:hAnsi="Roboto" w:cs="Calibri"/>
                <w:color w:val="000000"/>
                <w:sz w:val="18"/>
                <w:szCs w:val="18"/>
              </w:rPr>
              <w:t>R$ 639.626,75</w:t>
            </w:r>
          </w:p>
        </w:tc>
        <w:tc>
          <w:tcPr>
            <w:tcW w:w="2268" w:type="dxa"/>
            <w:vAlign w:val="center"/>
          </w:tcPr>
          <w:p w14:paraId="0E1B4536" w14:textId="2D5D4139" w:rsidR="000B74A0" w:rsidRPr="00DC30B2" w:rsidRDefault="000B74A0" w:rsidP="000B74A0">
            <w:pPr>
              <w:pStyle w:val="BodyText"/>
              <w:spacing w:after="0"/>
              <w:jc w:val="both"/>
              <w:rPr>
                <w:rFonts w:ascii="Roboto" w:hAnsi="Roboto" w:cs="Calibri"/>
                <w:sz w:val="22"/>
                <w:szCs w:val="22"/>
                <w:lang w:val="pt-BR"/>
              </w:rPr>
            </w:pPr>
            <w:r>
              <w:rPr>
                <w:rFonts w:ascii="Bookman Old Style" w:hAnsi="Bookman Old Style" w:cs="Calibri"/>
                <w:color w:val="000000"/>
                <w:sz w:val="18"/>
                <w:szCs w:val="18"/>
              </w:rPr>
              <w:t xml:space="preserve">R$832.439,13 </w:t>
            </w:r>
          </w:p>
        </w:tc>
      </w:tr>
      <w:tr w:rsidR="000B74A0" w:rsidRPr="00DC30B2" w14:paraId="2B4DDF9F" w14:textId="77777777" w:rsidTr="00124C2C">
        <w:tc>
          <w:tcPr>
            <w:tcW w:w="6204" w:type="dxa"/>
            <w:vAlign w:val="center"/>
          </w:tcPr>
          <w:p w14:paraId="395C47E8" w14:textId="7B8CED0B" w:rsidR="000B74A0" w:rsidRPr="00DC30B2" w:rsidRDefault="000B74A0" w:rsidP="000B74A0">
            <w:pPr>
              <w:pStyle w:val="BodyText"/>
              <w:spacing w:after="0"/>
              <w:jc w:val="both"/>
              <w:rPr>
                <w:rFonts w:ascii="Roboto" w:hAnsi="Roboto" w:cs="Calibri"/>
                <w:sz w:val="22"/>
                <w:szCs w:val="22"/>
                <w:lang w:val="pt-BR"/>
              </w:rPr>
            </w:pPr>
            <w:r w:rsidRPr="00DC30B2">
              <w:rPr>
                <w:rFonts w:ascii="Roboto" w:hAnsi="Roboto" w:cs="Calibri"/>
                <w:color w:val="000000"/>
                <w:sz w:val="18"/>
                <w:szCs w:val="18"/>
              </w:rPr>
              <w:t>RWAJUR2</w:t>
            </w:r>
          </w:p>
        </w:tc>
        <w:tc>
          <w:tcPr>
            <w:tcW w:w="2409" w:type="dxa"/>
            <w:vAlign w:val="center"/>
          </w:tcPr>
          <w:p w14:paraId="243F6779" w14:textId="07BCE184" w:rsidR="000B74A0" w:rsidRPr="00DC30B2" w:rsidRDefault="000B74A0" w:rsidP="000B74A0">
            <w:pPr>
              <w:pStyle w:val="BodyText"/>
              <w:spacing w:after="0"/>
              <w:jc w:val="both"/>
              <w:rPr>
                <w:rFonts w:ascii="Roboto" w:hAnsi="Roboto" w:cs="Calibri"/>
                <w:sz w:val="22"/>
                <w:szCs w:val="22"/>
                <w:lang w:val="pt-BR"/>
              </w:rPr>
            </w:pPr>
            <w:r w:rsidRPr="00DC30B2">
              <w:rPr>
                <w:rFonts w:ascii="Roboto" w:hAnsi="Roboto" w:cs="Calibri"/>
                <w:color w:val="000000"/>
                <w:sz w:val="18"/>
                <w:szCs w:val="18"/>
              </w:rPr>
              <w:t>R$ 3.855.096,00</w:t>
            </w:r>
          </w:p>
        </w:tc>
        <w:tc>
          <w:tcPr>
            <w:tcW w:w="2268" w:type="dxa"/>
            <w:vAlign w:val="center"/>
          </w:tcPr>
          <w:p w14:paraId="2F715EC8" w14:textId="136A5B40" w:rsidR="000B74A0" w:rsidRPr="00DC30B2" w:rsidRDefault="000B74A0" w:rsidP="000B74A0">
            <w:pPr>
              <w:pStyle w:val="BodyText"/>
              <w:spacing w:after="0"/>
              <w:jc w:val="both"/>
              <w:rPr>
                <w:rFonts w:ascii="Roboto" w:hAnsi="Roboto" w:cs="Calibri"/>
                <w:sz w:val="22"/>
                <w:szCs w:val="22"/>
                <w:lang w:val="pt-BR"/>
              </w:rPr>
            </w:pPr>
            <w:r>
              <w:rPr>
                <w:rFonts w:ascii="Bookman Old Style" w:hAnsi="Bookman Old Style" w:cs="Calibri"/>
                <w:color w:val="000000"/>
                <w:sz w:val="18"/>
                <w:szCs w:val="18"/>
              </w:rPr>
              <w:t xml:space="preserve">R$2.953.756,50 </w:t>
            </w:r>
          </w:p>
        </w:tc>
      </w:tr>
      <w:tr w:rsidR="000B74A0" w:rsidRPr="00DC30B2" w14:paraId="78BFF8DF" w14:textId="77777777" w:rsidTr="00124C2C">
        <w:tc>
          <w:tcPr>
            <w:tcW w:w="6204" w:type="dxa"/>
            <w:vAlign w:val="center"/>
          </w:tcPr>
          <w:p w14:paraId="65889CBE" w14:textId="686EAD5D" w:rsidR="000B74A0" w:rsidRPr="00DC30B2" w:rsidRDefault="000B74A0" w:rsidP="000B74A0">
            <w:pPr>
              <w:pStyle w:val="BodyText"/>
              <w:spacing w:after="0"/>
              <w:jc w:val="both"/>
              <w:rPr>
                <w:rFonts w:ascii="Roboto" w:hAnsi="Roboto" w:cs="Calibri"/>
                <w:sz w:val="22"/>
                <w:szCs w:val="22"/>
                <w:lang w:val="pt-BR"/>
              </w:rPr>
            </w:pPr>
            <w:r w:rsidRPr="00DC30B2">
              <w:rPr>
                <w:rFonts w:ascii="Roboto" w:hAnsi="Roboto" w:cs="Calibri"/>
                <w:color w:val="000000"/>
                <w:sz w:val="18"/>
                <w:szCs w:val="18"/>
              </w:rPr>
              <w:t>RWAJUR3</w:t>
            </w:r>
          </w:p>
        </w:tc>
        <w:tc>
          <w:tcPr>
            <w:tcW w:w="2409" w:type="dxa"/>
            <w:vAlign w:val="center"/>
          </w:tcPr>
          <w:p w14:paraId="44F217E3" w14:textId="2DE036C3" w:rsidR="000B74A0" w:rsidRPr="00DC30B2" w:rsidRDefault="000B74A0" w:rsidP="000B74A0">
            <w:pPr>
              <w:pStyle w:val="BodyText"/>
              <w:spacing w:after="0"/>
              <w:jc w:val="both"/>
              <w:rPr>
                <w:rFonts w:ascii="Roboto" w:hAnsi="Roboto" w:cs="Calibri"/>
                <w:sz w:val="22"/>
                <w:szCs w:val="22"/>
                <w:lang w:val="pt-BR"/>
              </w:rPr>
            </w:pPr>
            <w:r w:rsidRPr="00DC30B2">
              <w:rPr>
                <w:rFonts w:ascii="Roboto" w:hAnsi="Roboto" w:cs="Calibri"/>
                <w:color w:val="000000"/>
                <w:sz w:val="18"/>
                <w:szCs w:val="18"/>
              </w:rPr>
              <w:t>R$ 0,00</w:t>
            </w:r>
          </w:p>
        </w:tc>
        <w:tc>
          <w:tcPr>
            <w:tcW w:w="2268" w:type="dxa"/>
            <w:vAlign w:val="center"/>
          </w:tcPr>
          <w:p w14:paraId="168B4AC4" w14:textId="6DFE976C" w:rsidR="000B74A0" w:rsidRPr="00DC30B2" w:rsidRDefault="000B74A0" w:rsidP="000B74A0">
            <w:pPr>
              <w:pStyle w:val="BodyText"/>
              <w:spacing w:after="0"/>
              <w:jc w:val="both"/>
              <w:rPr>
                <w:rFonts w:ascii="Roboto" w:hAnsi="Roboto" w:cs="Calibri"/>
                <w:sz w:val="22"/>
                <w:szCs w:val="22"/>
                <w:lang w:val="pt-BR"/>
              </w:rPr>
            </w:pPr>
            <w:r>
              <w:rPr>
                <w:rFonts w:ascii="Bookman Old Style" w:hAnsi="Bookman Old Style" w:cs="Calibri"/>
                <w:color w:val="000000"/>
                <w:sz w:val="18"/>
                <w:szCs w:val="18"/>
              </w:rPr>
              <w:t xml:space="preserve">R$0,00 </w:t>
            </w:r>
          </w:p>
        </w:tc>
      </w:tr>
      <w:tr w:rsidR="000B74A0" w:rsidRPr="00DC30B2" w14:paraId="7CFBE324" w14:textId="77777777" w:rsidTr="00124C2C">
        <w:tc>
          <w:tcPr>
            <w:tcW w:w="6204" w:type="dxa"/>
            <w:vAlign w:val="center"/>
          </w:tcPr>
          <w:p w14:paraId="77BB81A3" w14:textId="78FDB80D" w:rsidR="000B74A0" w:rsidRPr="00DC30B2" w:rsidRDefault="000B74A0" w:rsidP="000B74A0">
            <w:pPr>
              <w:pStyle w:val="BodyText"/>
              <w:spacing w:after="0"/>
              <w:jc w:val="both"/>
              <w:rPr>
                <w:rFonts w:ascii="Roboto" w:hAnsi="Roboto" w:cs="Calibri"/>
                <w:sz w:val="22"/>
                <w:szCs w:val="22"/>
                <w:lang w:val="pt-BR"/>
              </w:rPr>
            </w:pPr>
            <w:r w:rsidRPr="00DC30B2">
              <w:rPr>
                <w:rFonts w:ascii="Roboto" w:hAnsi="Roboto" w:cs="Calibri"/>
                <w:color w:val="000000"/>
                <w:sz w:val="18"/>
                <w:szCs w:val="18"/>
              </w:rPr>
              <w:t>RWAJUR4</w:t>
            </w:r>
          </w:p>
        </w:tc>
        <w:tc>
          <w:tcPr>
            <w:tcW w:w="2409" w:type="dxa"/>
            <w:vAlign w:val="center"/>
          </w:tcPr>
          <w:p w14:paraId="6F694984" w14:textId="0CED2CF1" w:rsidR="000B74A0" w:rsidRPr="00DC30B2" w:rsidRDefault="000B74A0" w:rsidP="000B74A0">
            <w:pPr>
              <w:pStyle w:val="BodyText"/>
              <w:spacing w:after="0"/>
              <w:jc w:val="both"/>
              <w:rPr>
                <w:rFonts w:ascii="Roboto" w:hAnsi="Roboto" w:cs="Calibri"/>
                <w:sz w:val="22"/>
                <w:szCs w:val="22"/>
                <w:lang w:val="pt-BR"/>
              </w:rPr>
            </w:pPr>
            <w:r w:rsidRPr="00DC30B2">
              <w:rPr>
                <w:rFonts w:ascii="Roboto" w:hAnsi="Roboto" w:cs="Calibri"/>
                <w:color w:val="000000"/>
                <w:sz w:val="18"/>
                <w:szCs w:val="18"/>
              </w:rPr>
              <w:t>R$ 0,00</w:t>
            </w:r>
          </w:p>
        </w:tc>
        <w:tc>
          <w:tcPr>
            <w:tcW w:w="2268" w:type="dxa"/>
            <w:vAlign w:val="center"/>
          </w:tcPr>
          <w:p w14:paraId="35363E2C" w14:textId="45A6B5B6" w:rsidR="000B74A0" w:rsidRPr="00DC30B2" w:rsidRDefault="000B74A0" w:rsidP="000B74A0">
            <w:pPr>
              <w:pStyle w:val="BodyText"/>
              <w:spacing w:after="0"/>
              <w:jc w:val="both"/>
              <w:rPr>
                <w:rFonts w:ascii="Roboto" w:hAnsi="Roboto" w:cs="Calibri"/>
                <w:sz w:val="22"/>
                <w:szCs w:val="22"/>
                <w:lang w:val="pt-BR"/>
              </w:rPr>
            </w:pPr>
            <w:r>
              <w:rPr>
                <w:rFonts w:ascii="Bookman Old Style" w:hAnsi="Bookman Old Style" w:cs="Calibri"/>
                <w:color w:val="000000"/>
                <w:sz w:val="18"/>
                <w:szCs w:val="18"/>
              </w:rPr>
              <w:t xml:space="preserve">R$0,00 </w:t>
            </w:r>
          </w:p>
        </w:tc>
      </w:tr>
      <w:tr w:rsidR="000B74A0" w:rsidRPr="00DC30B2" w14:paraId="6DC428E5" w14:textId="77777777" w:rsidTr="00124C2C">
        <w:tc>
          <w:tcPr>
            <w:tcW w:w="6204" w:type="dxa"/>
            <w:vAlign w:val="center"/>
          </w:tcPr>
          <w:p w14:paraId="6645CF04" w14:textId="388AC0CF" w:rsidR="000B74A0" w:rsidRPr="00DC30B2" w:rsidRDefault="000B74A0" w:rsidP="000B74A0">
            <w:pPr>
              <w:pStyle w:val="BodyText"/>
              <w:spacing w:after="0"/>
              <w:jc w:val="both"/>
              <w:rPr>
                <w:rFonts w:ascii="Roboto" w:hAnsi="Roboto" w:cs="Calibri"/>
                <w:sz w:val="22"/>
                <w:szCs w:val="22"/>
                <w:lang w:val="pt-BR"/>
              </w:rPr>
            </w:pPr>
            <w:r w:rsidRPr="00DC30B2">
              <w:rPr>
                <w:rFonts w:ascii="Roboto" w:hAnsi="Roboto" w:cs="Calibri"/>
                <w:color w:val="000000"/>
                <w:sz w:val="18"/>
                <w:szCs w:val="18"/>
                <w:lang w:val="pt-BR"/>
              </w:rPr>
              <w:t>VALOR TOTAL DA PARCELA RWACOM</w:t>
            </w:r>
          </w:p>
        </w:tc>
        <w:tc>
          <w:tcPr>
            <w:tcW w:w="2409" w:type="dxa"/>
            <w:vAlign w:val="center"/>
          </w:tcPr>
          <w:p w14:paraId="1F23BEDF" w14:textId="4E555949" w:rsidR="000B74A0" w:rsidRPr="00DC30B2" w:rsidRDefault="000B74A0" w:rsidP="000B74A0">
            <w:pPr>
              <w:pStyle w:val="BodyText"/>
              <w:spacing w:after="0"/>
              <w:jc w:val="both"/>
              <w:rPr>
                <w:rFonts w:ascii="Roboto" w:hAnsi="Roboto" w:cs="Calibri"/>
                <w:sz w:val="22"/>
                <w:szCs w:val="22"/>
                <w:lang w:val="pt-BR"/>
              </w:rPr>
            </w:pPr>
            <w:r w:rsidRPr="00DC30B2">
              <w:rPr>
                <w:rFonts w:ascii="Roboto" w:hAnsi="Roboto" w:cs="Calibri"/>
                <w:color w:val="000000"/>
                <w:sz w:val="18"/>
                <w:szCs w:val="18"/>
              </w:rPr>
              <w:t>R$ 0,00</w:t>
            </w:r>
          </w:p>
        </w:tc>
        <w:tc>
          <w:tcPr>
            <w:tcW w:w="2268" w:type="dxa"/>
            <w:vAlign w:val="center"/>
          </w:tcPr>
          <w:p w14:paraId="395E3280" w14:textId="397FA439" w:rsidR="000B74A0" w:rsidRPr="00DC30B2" w:rsidRDefault="000B74A0" w:rsidP="000B74A0">
            <w:pPr>
              <w:pStyle w:val="BodyText"/>
              <w:spacing w:after="0"/>
              <w:jc w:val="both"/>
              <w:rPr>
                <w:rFonts w:ascii="Roboto" w:hAnsi="Roboto" w:cs="Calibri"/>
                <w:sz w:val="22"/>
                <w:szCs w:val="22"/>
                <w:lang w:val="pt-BR"/>
              </w:rPr>
            </w:pPr>
            <w:r>
              <w:rPr>
                <w:rFonts w:ascii="Bookman Old Style" w:hAnsi="Bookman Old Style" w:cs="Calibri"/>
                <w:color w:val="000000"/>
                <w:sz w:val="18"/>
                <w:szCs w:val="18"/>
              </w:rPr>
              <w:t xml:space="preserve">R$0,00 </w:t>
            </w:r>
          </w:p>
        </w:tc>
      </w:tr>
      <w:tr w:rsidR="000B74A0" w:rsidRPr="00DC30B2" w14:paraId="08F8683C" w14:textId="77777777" w:rsidTr="00124C2C">
        <w:tc>
          <w:tcPr>
            <w:tcW w:w="6204" w:type="dxa"/>
            <w:vAlign w:val="center"/>
          </w:tcPr>
          <w:p w14:paraId="1961D593" w14:textId="3E13A93B" w:rsidR="000B74A0" w:rsidRPr="00DC30B2" w:rsidRDefault="000B74A0" w:rsidP="000B74A0">
            <w:pPr>
              <w:pStyle w:val="BodyText"/>
              <w:spacing w:after="0"/>
              <w:jc w:val="both"/>
              <w:rPr>
                <w:rFonts w:ascii="Roboto" w:hAnsi="Roboto" w:cs="Calibri"/>
                <w:sz w:val="22"/>
                <w:szCs w:val="22"/>
                <w:lang w:val="pt-BR"/>
              </w:rPr>
            </w:pPr>
            <w:r w:rsidRPr="00DC30B2">
              <w:rPr>
                <w:rFonts w:ascii="Roboto" w:hAnsi="Roboto" w:cs="Calibri"/>
                <w:color w:val="000000"/>
                <w:sz w:val="18"/>
                <w:szCs w:val="18"/>
                <w:lang w:val="pt-BR"/>
              </w:rPr>
              <w:t>VALOR TOTAL DA PARCELA RWAACS</w:t>
            </w:r>
          </w:p>
        </w:tc>
        <w:tc>
          <w:tcPr>
            <w:tcW w:w="2409" w:type="dxa"/>
            <w:vAlign w:val="center"/>
          </w:tcPr>
          <w:p w14:paraId="594B2FF5" w14:textId="63C3C87E" w:rsidR="000B74A0" w:rsidRPr="00DC30B2" w:rsidRDefault="000B74A0" w:rsidP="000B74A0">
            <w:pPr>
              <w:pStyle w:val="BodyText"/>
              <w:spacing w:after="0"/>
              <w:jc w:val="both"/>
              <w:rPr>
                <w:rFonts w:ascii="Roboto" w:hAnsi="Roboto" w:cs="Calibri"/>
                <w:sz w:val="22"/>
                <w:szCs w:val="22"/>
                <w:lang w:val="pt-BR"/>
              </w:rPr>
            </w:pPr>
            <w:r w:rsidRPr="00DC30B2">
              <w:rPr>
                <w:rFonts w:ascii="Roboto" w:hAnsi="Roboto" w:cs="Calibri"/>
                <w:color w:val="000000"/>
                <w:sz w:val="18"/>
                <w:szCs w:val="18"/>
              </w:rPr>
              <w:t>R$ 0,00</w:t>
            </w:r>
          </w:p>
        </w:tc>
        <w:tc>
          <w:tcPr>
            <w:tcW w:w="2268" w:type="dxa"/>
            <w:vAlign w:val="center"/>
          </w:tcPr>
          <w:p w14:paraId="347BB5C0" w14:textId="5B4A4D32" w:rsidR="000B74A0" w:rsidRPr="00DC30B2" w:rsidRDefault="000B74A0" w:rsidP="000B74A0">
            <w:pPr>
              <w:pStyle w:val="BodyText"/>
              <w:spacing w:after="0"/>
              <w:jc w:val="both"/>
              <w:rPr>
                <w:rFonts w:ascii="Roboto" w:hAnsi="Roboto" w:cs="Calibri"/>
                <w:sz w:val="22"/>
                <w:szCs w:val="22"/>
                <w:lang w:val="pt-BR"/>
              </w:rPr>
            </w:pPr>
            <w:r>
              <w:rPr>
                <w:rFonts w:ascii="Bookman Old Style" w:hAnsi="Bookman Old Style" w:cs="Calibri"/>
                <w:color w:val="000000"/>
                <w:sz w:val="18"/>
                <w:szCs w:val="18"/>
              </w:rPr>
              <w:t xml:space="preserve">R$0,00 </w:t>
            </w:r>
          </w:p>
        </w:tc>
      </w:tr>
      <w:tr w:rsidR="000B74A0" w:rsidRPr="00DC30B2" w14:paraId="0C6DBA9E" w14:textId="77777777" w:rsidTr="00124C2C">
        <w:tc>
          <w:tcPr>
            <w:tcW w:w="6204" w:type="dxa"/>
            <w:vAlign w:val="center"/>
          </w:tcPr>
          <w:p w14:paraId="3CC38556" w14:textId="135002B8" w:rsidR="000B74A0" w:rsidRPr="00DC30B2" w:rsidRDefault="000B74A0" w:rsidP="000B74A0">
            <w:pPr>
              <w:pStyle w:val="BodyText"/>
              <w:spacing w:after="0"/>
              <w:jc w:val="both"/>
              <w:rPr>
                <w:rFonts w:ascii="Roboto" w:hAnsi="Roboto" w:cs="Calibri"/>
                <w:sz w:val="22"/>
                <w:szCs w:val="22"/>
                <w:lang w:val="pt-BR"/>
              </w:rPr>
            </w:pPr>
            <w:r w:rsidRPr="00DC30B2">
              <w:rPr>
                <w:rFonts w:ascii="Roboto" w:hAnsi="Roboto"/>
                <w:sz w:val="18"/>
                <w:szCs w:val="18"/>
                <w:lang w:val="pt-BR"/>
              </w:rPr>
              <w:t>RWA PARA RISCO DE CRÉDITO POR ABORDAGEM PADRONIZADA - RWACPAD</w:t>
            </w:r>
          </w:p>
        </w:tc>
        <w:tc>
          <w:tcPr>
            <w:tcW w:w="2409" w:type="dxa"/>
            <w:vAlign w:val="center"/>
          </w:tcPr>
          <w:p w14:paraId="33DF0F48" w14:textId="47C6B66A" w:rsidR="000B74A0" w:rsidRPr="00DC30B2" w:rsidRDefault="000B74A0" w:rsidP="000B74A0">
            <w:pPr>
              <w:pStyle w:val="BodyText"/>
              <w:spacing w:after="0"/>
              <w:jc w:val="both"/>
              <w:rPr>
                <w:rFonts w:ascii="Roboto" w:hAnsi="Roboto" w:cs="Calibri"/>
                <w:sz w:val="22"/>
                <w:szCs w:val="22"/>
                <w:lang w:val="pt-BR"/>
              </w:rPr>
            </w:pPr>
            <w:r w:rsidRPr="00DC30B2">
              <w:rPr>
                <w:rFonts w:ascii="Roboto" w:hAnsi="Roboto" w:cs="Calibri"/>
                <w:color w:val="000000"/>
                <w:sz w:val="18"/>
                <w:szCs w:val="18"/>
              </w:rPr>
              <w:t>R$ 90.529.434,86</w:t>
            </w:r>
          </w:p>
        </w:tc>
        <w:tc>
          <w:tcPr>
            <w:tcW w:w="2268" w:type="dxa"/>
            <w:vAlign w:val="center"/>
          </w:tcPr>
          <w:p w14:paraId="0F5A0B3C" w14:textId="72C4589E" w:rsidR="000B74A0" w:rsidRPr="00DC30B2" w:rsidRDefault="000B74A0" w:rsidP="000B74A0">
            <w:pPr>
              <w:pStyle w:val="BodyText"/>
              <w:spacing w:after="0"/>
              <w:jc w:val="both"/>
              <w:rPr>
                <w:rFonts w:ascii="Roboto" w:hAnsi="Roboto" w:cs="Calibri"/>
                <w:sz w:val="22"/>
                <w:szCs w:val="22"/>
                <w:lang w:val="pt-BR"/>
              </w:rPr>
            </w:pPr>
            <w:r>
              <w:rPr>
                <w:rFonts w:ascii="Bookman Old Style" w:hAnsi="Bookman Old Style" w:cs="Calibri"/>
                <w:color w:val="000000"/>
                <w:sz w:val="18"/>
                <w:szCs w:val="18"/>
              </w:rPr>
              <w:t xml:space="preserve">R$86.137.136,49 </w:t>
            </w:r>
          </w:p>
        </w:tc>
      </w:tr>
      <w:tr w:rsidR="000B74A0" w:rsidRPr="00DC30B2" w14:paraId="36417AC5" w14:textId="77777777" w:rsidTr="00124C2C">
        <w:tc>
          <w:tcPr>
            <w:tcW w:w="6204" w:type="dxa"/>
            <w:vAlign w:val="center"/>
          </w:tcPr>
          <w:p w14:paraId="689CED41" w14:textId="7F850EDA" w:rsidR="000B74A0" w:rsidRPr="00DC30B2" w:rsidRDefault="000B74A0" w:rsidP="000B74A0">
            <w:pPr>
              <w:pStyle w:val="BodyText"/>
              <w:spacing w:after="0"/>
              <w:jc w:val="both"/>
              <w:rPr>
                <w:rFonts w:ascii="Roboto" w:hAnsi="Roboto" w:cs="Calibri"/>
                <w:sz w:val="22"/>
                <w:szCs w:val="22"/>
                <w:lang w:val="pt-BR"/>
              </w:rPr>
            </w:pPr>
            <w:r w:rsidRPr="00DC30B2">
              <w:rPr>
                <w:rFonts w:ascii="Roboto" w:hAnsi="Roboto" w:cs="Calibri"/>
                <w:color w:val="000000"/>
                <w:sz w:val="18"/>
                <w:szCs w:val="18"/>
                <w:lang w:val="pt-BR"/>
              </w:rPr>
              <w:t>RWA PARA RISCO OPERACIONAL POR ABORDAGEM PADRONIZADA - RWAOPAD</w:t>
            </w:r>
          </w:p>
        </w:tc>
        <w:tc>
          <w:tcPr>
            <w:tcW w:w="2409" w:type="dxa"/>
            <w:vAlign w:val="center"/>
          </w:tcPr>
          <w:p w14:paraId="6746B6BF" w14:textId="14229F7F" w:rsidR="000B74A0" w:rsidRPr="00DC30B2" w:rsidRDefault="000B74A0" w:rsidP="000B74A0">
            <w:pPr>
              <w:pStyle w:val="BodyText"/>
              <w:spacing w:after="0"/>
              <w:jc w:val="both"/>
              <w:rPr>
                <w:rFonts w:ascii="Roboto" w:hAnsi="Roboto" w:cs="Calibri"/>
                <w:sz w:val="22"/>
                <w:szCs w:val="22"/>
                <w:lang w:val="pt-BR"/>
              </w:rPr>
            </w:pPr>
            <w:r w:rsidRPr="00DC30B2">
              <w:rPr>
                <w:rFonts w:ascii="Roboto" w:hAnsi="Roboto" w:cs="Calibri"/>
                <w:color w:val="000000"/>
                <w:sz w:val="18"/>
                <w:szCs w:val="18"/>
              </w:rPr>
              <w:t>R$ 305.230.682,11</w:t>
            </w:r>
          </w:p>
        </w:tc>
        <w:tc>
          <w:tcPr>
            <w:tcW w:w="2268" w:type="dxa"/>
            <w:vAlign w:val="center"/>
          </w:tcPr>
          <w:p w14:paraId="1EDD98F4" w14:textId="2068AC2A" w:rsidR="000B74A0" w:rsidRPr="00DC30B2" w:rsidRDefault="000B74A0" w:rsidP="000B74A0">
            <w:pPr>
              <w:pStyle w:val="BodyText"/>
              <w:spacing w:after="0"/>
              <w:jc w:val="both"/>
              <w:rPr>
                <w:rFonts w:ascii="Roboto" w:hAnsi="Roboto" w:cs="Calibri"/>
                <w:sz w:val="22"/>
                <w:szCs w:val="22"/>
                <w:lang w:val="pt-BR"/>
              </w:rPr>
            </w:pPr>
            <w:r>
              <w:rPr>
                <w:rFonts w:ascii="Bookman Old Style" w:hAnsi="Bookman Old Style" w:cs="Calibri"/>
                <w:color w:val="000000"/>
                <w:sz w:val="18"/>
                <w:szCs w:val="18"/>
              </w:rPr>
              <w:t xml:space="preserve">R$346.479.711,88 </w:t>
            </w:r>
          </w:p>
        </w:tc>
      </w:tr>
      <w:tr w:rsidR="000B74A0" w:rsidRPr="00DC30B2" w14:paraId="302B908D" w14:textId="77777777" w:rsidTr="00124C2C">
        <w:tc>
          <w:tcPr>
            <w:tcW w:w="6204" w:type="dxa"/>
            <w:vAlign w:val="center"/>
          </w:tcPr>
          <w:p w14:paraId="090F9EE7" w14:textId="2E97C260" w:rsidR="000B74A0" w:rsidRPr="00DC30B2" w:rsidRDefault="000B74A0" w:rsidP="000B74A0">
            <w:pPr>
              <w:pStyle w:val="BodyText"/>
              <w:spacing w:after="0"/>
              <w:jc w:val="both"/>
              <w:rPr>
                <w:rFonts w:ascii="Roboto" w:hAnsi="Roboto" w:cs="Calibri"/>
                <w:sz w:val="22"/>
                <w:szCs w:val="22"/>
                <w:lang w:val="pt-BR"/>
              </w:rPr>
            </w:pPr>
            <w:r w:rsidRPr="00DC30B2">
              <w:rPr>
                <w:rFonts w:ascii="Roboto" w:hAnsi="Roboto" w:cs="Calibri"/>
                <w:color w:val="000000"/>
                <w:sz w:val="18"/>
                <w:szCs w:val="18"/>
              </w:rPr>
              <w:t>VALOR CORRESPONDENTE AO RBAN</w:t>
            </w:r>
          </w:p>
        </w:tc>
        <w:tc>
          <w:tcPr>
            <w:tcW w:w="2409" w:type="dxa"/>
            <w:vAlign w:val="center"/>
          </w:tcPr>
          <w:p w14:paraId="374FB466" w14:textId="2ACE40E8" w:rsidR="000B74A0" w:rsidRPr="00DC30B2" w:rsidRDefault="000B74A0" w:rsidP="000B74A0">
            <w:pPr>
              <w:pStyle w:val="BodyText"/>
              <w:spacing w:after="0"/>
              <w:jc w:val="both"/>
              <w:rPr>
                <w:rFonts w:ascii="Roboto" w:hAnsi="Roboto" w:cs="Calibri"/>
                <w:sz w:val="22"/>
                <w:szCs w:val="22"/>
                <w:lang w:val="pt-BR"/>
              </w:rPr>
            </w:pPr>
            <w:r w:rsidRPr="00DC30B2">
              <w:rPr>
                <w:rFonts w:ascii="Roboto" w:hAnsi="Roboto" w:cs="Calibri"/>
                <w:color w:val="000000"/>
                <w:sz w:val="18"/>
                <w:szCs w:val="18"/>
              </w:rPr>
              <w:t>R$ 0,00</w:t>
            </w:r>
          </w:p>
        </w:tc>
        <w:tc>
          <w:tcPr>
            <w:tcW w:w="2268" w:type="dxa"/>
            <w:vAlign w:val="center"/>
          </w:tcPr>
          <w:p w14:paraId="07C8748A" w14:textId="4FF40FB6" w:rsidR="000B74A0" w:rsidRPr="00DC30B2" w:rsidRDefault="000B74A0" w:rsidP="000B74A0">
            <w:pPr>
              <w:pStyle w:val="BodyText"/>
              <w:spacing w:after="0"/>
              <w:jc w:val="both"/>
              <w:rPr>
                <w:rFonts w:ascii="Roboto" w:hAnsi="Roboto" w:cs="Calibri"/>
                <w:sz w:val="22"/>
                <w:szCs w:val="22"/>
                <w:lang w:val="pt-BR"/>
              </w:rPr>
            </w:pPr>
            <w:r>
              <w:rPr>
                <w:rFonts w:ascii="Bookman Old Style" w:hAnsi="Bookman Old Style" w:cs="Calibri"/>
                <w:color w:val="000000"/>
                <w:sz w:val="18"/>
                <w:szCs w:val="18"/>
              </w:rPr>
              <w:t xml:space="preserve">R$0,00 </w:t>
            </w:r>
          </w:p>
        </w:tc>
      </w:tr>
      <w:tr w:rsidR="000B74A0" w:rsidRPr="00DC30B2" w14:paraId="5FD8FAEE" w14:textId="77777777" w:rsidTr="00124C2C">
        <w:tc>
          <w:tcPr>
            <w:tcW w:w="6204" w:type="dxa"/>
            <w:vAlign w:val="center"/>
          </w:tcPr>
          <w:p w14:paraId="12553077" w14:textId="0F08960C" w:rsidR="000B74A0" w:rsidRPr="00DC30B2" w:rsidRDefault="000B74A0" w:rsidP="000B74A0">
            <w:pPr>
              <w:pStyle w:val="BodyText"/>
              <w:spacing w:after="0"/>
              <w:jc w:val="both"/>
              <w:rPr>
                <w:rFonts w:ascii="Roboto" w:hAnsi="Roboto" w:cs="Calibri"/>
                <w:sz w:val="22"/>
                <w:szCs w:val="22"/>
                <w:lang w:val="pt-BR"/>
              </w:rPr>
            </w:pPr>
            <w:r w:rsidRPr="00DC30B2">
              <w:rPr>
                <w:rFonts w:ascii="Roboto" w:hAnsi="Roboto" w:cs="Calibri"/>
                <w:color w:val="000000"/>
                <w:sz w:val="18"/>
                <w:szCs w:val="18"/>
                <w:lang w:val="pt-BR"/>
              </w:rPr>
              <w:t>ATIVOS PONDERADOS POR RISCO (RWA)</w:t>
            </w:r>
          </w:p>
        </w:tc>
        <w:tc>
          <w:tcPr>
            <w:tcW w:w="2409" w:type="dxa"/>
            <w:vAlign w:val="center"/>
          </w:tcPr>
          <w:p w14:paraId="69310465" w14:textId="2CF10939" w:rsidR="000B74A0" w:rsidRPr="00DC30B2" w:rsidRDefault="000B74A0" w:rsidP="000B74A0">
            <w:pPr>
              <w:pStyle w:val="BodyText"/>
              <w:spacing w:after="0"/>
              <w:jc w:val="both"/>
              <w:rPr>
                <w:rFonts w:ascii="Roboto" w:hAnsi="Roboto" w:cs="Calibri"/>
                <w:sz w:val="22"/>
                <w:szCs w:val="22"/>
                <w:lang w:val="pt-BR"/>
              </w:rPr>
            </w:pPr>
            <w:r w:rsidRPr="00DC30B2">
              <w:rPr>
                <w:rFonts w:ascii="Roboto" w:hAnsi="Roboto" w:cs="Calibri"/>
                <w:color w:val="000000"/>
                <w:sz w:val="18"/>
                <w:szCs w:val="18"/>
              </w:rPr>
              <w:t>R$ 422.176.976,18</w:t>
            </w:r>
          </w:p>
        </w:tc>
        <w:tc>
          <w:tcPr>
            <w:tcW w:w="2268" w:type="dxa"/>
            <w:vAlign w:val="center"/>
          </w:tcPr>
          <w:p w14:paraId="18827541" w14:textId="12C421AE" w:rsidR="000B74A0" w:rsidRPr="00DC30B2" w:rsidRDefault="000B74A0" w:rsidP="000B74A0">
            <w:pPr>
              <w:pStyle w:val="BodyText"/>
              <w:spacing w:after="0"/>
              <w:jc w:val="both"/>
              <w:rPr>
                <w:rFonts w:ascii="Roboto" w:hAnsi="Roboto" w:cs="Calibri"/>
                <w:sz w:val="22"/>
                <w:szCs w:val="22"/>
                <w:lang w:val="pt-BR"/>
              </w:rPr>
            </w:pPr>
            <w:r>
              <w:rPr>
                <w:rFonts w:ascii="Bookman Old Style" w:hAnsi="Bookman Old Style" w:cs="Calibri"/>
                <w:color w:val="000000"/>
                <w:sz w:val="18"/>
                <w:szCs w:val="18"/>
              </w:rPr>
              <w:t xml:space="preserve">R$446.243.311,01 </w:t>
            </w:r>
          </w:p>
        </w:tc>
      </w:tr>
      <w:tr w:rsidR="000B74A0" w:rsidRPr="00DC30B2" w14:paraId="2E5C7A05" w14:textId="77777777" w:rsidTr="00124C2C">
        <w:tc>
          <w:tcPr>
            <w:tcW w:w="6204" w:type="dxa"/>
            <w:vAlign w:val="center"/>
          </w:tcPr>
          <w:p w14:paraId="221F5EC5" w14:textId="5771148A" w:rsidR="000B74A0" w:rsidRPr="00DC30B2" w:rsidRDefault="000B74A0" w:rsidP="000B74A0">
            <w:pPr>
              <w:pStyle w:val="BodyText"/>
              <w:spacing w:after="0"/>
              <w:jc w:val="both"/>
              <w:rPr>
                <w:rFonts w:ascii="Roboto" w:hAnsi="Roboto" w:cs="Calibri"/>
                <w:sz w:val="22"/>
                <w:szCs w:val="22"/>
                <w:lang w:val="pt-BR"/>
              </w:rPr>
            </w:pPr>
            <w:r w:rsidRPr="00DC30B2">
              <w:rPr>
                <w:rFonts w:ascii="Roboto" w:hAnsi="Roboto" w:cs="Calibri"/>
                <w:color w:val="000000"/>
                <w:sz w:val="18"/>
                <w:szCs w:val="18"/>
                <w:lang w:val="pt-BR"/>
              </w:rPr>
              <w:t>PATRIMÔNIO DE REFERÊNCIA MÍNIMO REQUERIDO PARA O RWA</w:t>
            </w:r>
          </w:p>
        </w:tc>
        <w:tc>
          <w:tcPr>
            <w:tcW w:w="2409" w:type="dxa"/>
            <w:vAlign w:val="center"/>
          </w:tcPr>
          <w:p w14:paraId="28836B08" w14:textId="0E0106F2" w:rsidR="000B74A0" w:rsidRPr="00DC30B2" w:rsidRDefault="000B74A0" w:rsidP="000B74A0">
            <w:pPr>
              <w:pStyle w:val="BodyText"/>
              <w:spacing w:after="0"/>
              <w:jc w:val="both"/>
              <w:rPr>
                <w:rFonts w:ascii="Roboto" w:hAnsi="Roboto" w:cs="Calibri"/>
                <w:sz w:val="22"/>
                <w:szCs w:val="22"/>
                <w:lang w:val="pt-BR"/>
              </w:rPr>
            </w:pPr>
            <w:r w:rsidRPr="00DC30B2">
              <w:rPr>
                <w:rFonts w:ascii="Roboto" w:hAnsi="Roboto" w:cs="Calibri"/>
                <w:color w:val="000000"/>
                <w:sz w:val="18"/>
                <w:szCs w:val="18"/>
              </w:rPr>
              <w:t>R$ 33.774.158,09</w:t>
            </w:r>
          </w:p>
        </w:tc>
        <w:tc>
          <w:tcPr>
            <w:tcW w:w="2268" w:type="dxa"/>
            <w:vAlign w:val="center"/>
          </w:tcPr>
          <w:p w14:paraId="54ADE5FA" w14:textId="63912ADD" w:rsidR="000B74A0" w:rsidRPr="00DC30B2" w:rsidRDefault="000B74A0" w:rsidP="000B74A0">
            <w:pPr>
              <w:pStyle w:val="BodyText"/>
              <w:spacing w:after="0"/>
              <w:jc w:val="both"/>
              <w:rPr>
                <w:rFonts w:ascii="Roboto" w:hAnsi="Roboto" w:cs="Calibri"/>
                <w:sz w:val="22"/>
                <w:szCs w:val="22"/>
                <w:lang w:val="pt-BR"/>
              </w:rPr>
            </w:pPr>
            <w:r>
              <w:rPr>
                <w:rFonts w:ascii="Bookman Old Style" w:hAnsi="Bookman Old Style" w:cs="Calibri"/>
                <w:color w:val="000000"/>
                <w:sz w:val="18"/>
                <w:szCs w:val="18"/>
              </w:rPr>
              <w:t xml:space="preserve">R$35.699.464,88 </w:t>
            </w:r>
          </w:p>
        </w:tc>
      </w:tr>
      <w:tr w:rsidR="000B74A0" w:rsidRPr="00DC30B2" w14:paraId="6F8F5908" w14:textId="77777777" w:rsidTr="00124C2C">
        <w:tc>
          <w:tcPr>
            <w:tcW w:w="6204" w:type="dxa"/>
            <w:vAlign w:val="center"/>
          </w:tcPr>
          <w:p w14:paraId="2CC1CF42" w14:textId="282DC53B" w:rsidR="000B74A0" w:rsidRPr="00DC30B2" w:rsidRDefault="000B74A0" w:rsidP="000B74A0">
            <w:pPr>
              <w:pStyle w:val="BodyText"/>
              <w:spacing w:after="0"/>
              <w:jc w:val="both"/>
              <w:rPr>
                <w:rFonts w:ascii="Roboto" w:hAnsi="Roboto" w:cs="Calibri"/>
                <w:sz w:val="22"/>
                <w:szCs w:val="22"/>
                <w:lang w:val="pt-BR"/>
              </w:rPr>
            </w:pPr>
            <w:r w:rsidRPr="00DC30B2">
              <w:rPr>
                <w:rFonts w:ascii="Roboto" w:hAnsi="Roboto" w:cs="Calibri"/>
                <w:color w:val="000000"/>
                <w:sz w:val="18"/>
                <w:szCs w:val="18"/>
                <w:lang w:val="pt-BR"/>
              </w:rPr>
              <w:t>MARGEM SOBRE O PR CONSIDERANDO A RBAN E O ACP</w:t>
            </w:r>
          </w:p>
        </w:tc>
        <w:tc>
          <w:tcPr>
            <w:tcW w:w="2409" w:type="dxa"/>
            <w:vAlign w:val="center"/>
          </w:tcPr>
          <w:p w14:paraId="2238EEB8" w14:textId="7CD38797" w:rsidR="000B74A0" w:rsidRPr="00DC30B2" w:rsidRDefault="000B74A0" w:rsidP="000B74A0">
            <w:pPr>
              <w:pStyle w:val="BodyText"/>
              <w:spacing w:after="0"/>
              <w:jc w:val="both"/>
              <w:rPr>
                <w:rFonts w:ascii="Roboto" w:hAnsi="Roboto" w:cs="Calibri"/>
                <w:sz w:val="22"/>
                <w:szCs w:val="22"/>
                <w:lang w:val="pt-BR"/>
              </w:rPr>
            </w:pPr>
            <w:r w:rsidRPr="00DC30B2">
              <w:rPr>
                <w:rFonts w:ascii="Roboto" w:hAnsi="Roboto" w:cs="Calibri"/>
                <w:color w:val="000000"/>
                <w:sz w:val="18"/>
                <w:szCs w:val="18"/>
              </w:rPr>
              <w:t>R$ 120.944.087,91</w:t>
            </w:r>
          </w:p>
        </w:tc>
        <w:tc>
          <w:tcPr>
            <w:tcW w:w="2268" w:type="dxa"/>
            <w:vAlign w:val="center"/>
          </w:tcPr>
          <w:p w14:paraId="7D2AD737" w14:textId="7E2E9CAC" w:rsidR="000B74A0" w:rsidRPr="00DC30B2" w:rsidRDefault="000B74A0" w:rsidP="000B74A0">
            <w:pPr>
              <w:pStyle w:val="BodyText"/>
              <w:spacing w:after="0"/>
              <w:jc w:val="both"/>
              <w:rPr>
                <w:rFonts w:ascii="Roboto" w:hAnsi="Roboto" w:cs="Calibri"/>
                <w:sz w:val="22"/>
                <w:szCs w:val="22"/>
                <w:lang w:val="pt-BR"/>
              </w:rPr>
            </w:pPr>
            <w:r>
              <w:rPr>
                <w:rFonts w:ascii="Bookman Old Style" w:hAnsi="Bookman Old Style" w:cs="Calibri"/>
                <w:color w:val="000000"/>
                <w:sz w:val="18"/>
                <w:szCs w:val="18"/>
              </w:rPr>
              <w:t xml:space="preserve">R$136.873.414,91 </w:t>
            </w:r>
          </w:p>
        </w:tc>
      </w:tr>
      <w:tr w:rsidR="000B74A0" w:rsidRPr="00DC30B2" w14:paraId="6AEF126C" w14:textId="77777777" w:rsidTr="00124C2C">
        <w:tc>
          <w:tcPr>
            <w:tcW w:w="6204" w:type="dxa"/>
            <w:vAlign w:val="center"/>
          </w:tcPr>
          <w:p w14:paraId="69577214" w14:textId="7EF42CC4" w:rsidR="000B74A0" w:rsidRPr="00DC30B2" w:rsidRDefault="000B74A0" w:rsidP="000B74A0">
            <w:pPr>
              <w:pStyle w:val="BodyText"/>
              <w:spacing w:after="0"/>
              <w:jc w:val="both"/>
              <w:rPr>
                <w:rFonts w:ascii="Roboto" w:hAnsi="Roboto" w:cs="Calibri"/>
                <w:sz w:val="22"/>
                <w:szCs w:val="22"/>
                <w:lang w:val="pt-BR"/>
              </w:rPr>
            </w:pPr>
            <w:r w:rsidRPr="00DC30B2">
              <w:rPr>
                <w:rFonts w:ascii="Roboto" w:hAnsi="Roboto"/>
                <w:sz w:val="18"/>
                <w:szCs w:val="18"/>
                <w:lang w:val="pt-BR"/>
              </w:rPr>
              <w:t>MARGEM DE CAPITAL PRINCIPAL APÓS PILAR 1 CONSIDERANDO O ADICIONAL DE CAPITAL PRINCIPAL</w:t>
            </w:r>
          </w:p>
        </w:tc>
        <w:tc>
          <w:tcPr>
            <w:tcW w:w="2409" w:type="dxa"/>
            <w:vAlign w:val="center"/>
          </w:tcPr>
          <w:p w14:paraId="5AC051F0" w14:textId="2408CB68" w:rsidR="000B74A0" w:rsidRPr="00DC30B2" w:rsidRDefault="000B74A0" w:rsidP="000B74A0">
            <w:pPr>
              <w:pStyle w:val="BodyText"/>
              <w:spacing w:after="0"/>
              <w:jc w:val="both"/>
              <w:rPr>
                <w:rFonts w:ascii="Roboto" w:hAnsi="Roboto" w:cs="Calibri"/>
                <w:sz w:val="22"/>
                <w:szCs w:val="22"/>
                <w:lang w:val="pt-BR"/>
              </w:rPr>
            </w:pPr>
            <w:r w:rsidRPr="00DC30B2">
              <w:rPr>
                <w:rFonts w:ascii="Roboto" w:hAnsi="Roboto" w:cs="Calibri"/>
                <w:color w:val="000000"/>
                <w:sz w:val="18"/>
                <w:szCs w:val="18"/>
              </w:rPr>
              <w:t>R$ 120.944.087,90</w:t>
            </w:r>
          </w:p>
        </w:tc>
        <w:tc>
          <w:tcPr>
            <w:tcW w:w="2268" w:type="dxa"/>
            <w:vAlign w:val="center"/>
          </w:tcPr>
          <w:p w14:paraId="1F145AE0" w14:textId="16A27B80" w:rsidR="000B74A0" w:rsidRPr="00DC30B2" w:rsidRDefault="000B74A0" w:rsidP="000B74A0">
            <w:pPr>
              <w:pStyle w:val="BodyText"/>
              <w:spacing w:after="0"/>
              <w:jc w:val="both"/>
              <w:rPr>
                <w:rFonts w:ascii="Roboto" w:hAnsi="Roboto" w:cs="Calibri"/>
                <w:sz w:val="22"/>
                <w:szCs w:val="22"/>
                <w:lang w:val="pt-BR"/>
              </w:rPr>
            </w:pPr>
            <w:r>
              <w:rPr>
                <w:rFonts w:ascii="Bookman Old Style" w:hAnsi="Bookman Old Style" w:cs="Calibri"/>
                <w:color w:val="000000"/>
                <w:sz w:val="18"/>
                <w:szCs w:val="18"/>
              </w:rPr>
              <w:t xml:space="preserve">R$136.873.414,91 </w:t>
            </w:r>
          </w:p>
        </w:tc>
      </w:tr>
    </w:tbl>
    <w:p w14:paraId="0A55C894" w14:textId="7730D73B" w:rsidR="00DF72C9" w:rsidRPr="00DC30B2" w:rsidRDefault="00DF72C9" w:rsidP="004E2D4B">
      <w:pPr>
        <w:pStyle w:val="BodyText"/>
        <w:spacing w:after="0"/>
        <w:jc w:val="both"/>
        <w:rPr>
          <w:rFonts w:ascii="Roboto" w:hAnsi="Roboto" w:cs="Calibri"/>
          <w:sz w:val="22"/>
          <w:szCs w:val="22"/>
          <w:lang w:val="pt-BR"/>
        </w:rPr>
      </w:pPr>
    </w:p>
    <w:p w14:paraId="1D1D6A9A" w14:textId="37C25DBD" w:rsidR="00D2621F" w:rsidRPr="00DC30B2" w:rsidRDefault="00D2621F" w:rsidP="00D2621F">
      <w:pPr>
        <w:pStyle w:val="BodyText"/>
        <w:spacing w:after="0"/>
        <w:ind w:left="1080"/>
        <w:jc w:val="both"/>
        <w:rPr>
          <w:rFonts w:ascii="Roboto" w:hAnsi="Roboto" w:cs="Arial"/>
          <w:b/>
          <w:sz w:val="22"/>
          <w:szCs w:val="22"/>
          <w:lang w:val="pt-BR"/>
        </w:rPr>
      </w:pPr>
    </w:p>
    <w:p w14:paraId="3692EFE1" w14:textId="77777777" w:rsidR="00DF72C9" w:rsidRPr="00DC30B2" w:rsidRDefault="00DF72C9" w:rsidP="00D2621F">
      <w:pPr>
        <w:pStyle w:val="BodyText"/>
        <w:spacing w:after="0"/>
        <w:ind w:left="1080"/>
        <w:jc w:val="both"/>
        <w:rPr>
          <w:rFonts w:ascii="Roboto" w:hAnsi="Roboto" w:cs="Arial"/>
          <w:b/>
          <w:sz w:val="22"/>
          <w:szCs w:val="22"/>
          <w:lang w:val="pt-BR"/>
        </w:rPr>
      </w:pPr>
    </w:p>
    <w:p w14:paraId="15CAEF60" w14:textId="45A89206" w:rsidR="00D2621F" w:rsidRPr="00DC30B2" w:rsidRDefault="00D2621F" w:rsidP="00D2621F">
      <w:pPr>
        <w:spacing w:after="200" w:line="276" w:lineRule="auto"/>
        <w:jc w:val="both"/>
        <w:rPr>
          <w:rFonts w:ascii="Roboto" w:hAnsi="Roboto" w:cs="Calibri"/>
          <w:sz w:val="22"/>
          <w:szCs w:val="22"/>
          <w:lang w:val="pt-BR"/>
        </w:rPr>
      </w:pPr>
      <w:r w:rsidRPr="00DC30B2">
        <w:rPr>
          <w:rFonts w:ascii="Roboto" w:hAnsi="Roboto" w:cs="Calibri"/>
          <w:sz w:val="22"/>
          <w:szCs w:val="22"/>
          <w:lang w:val="pt-BR"/>
        </w:rPr>
        <w:t>Para o período de 20</w:t>
      </w:r>
      <w:r w:rsidR="00562839" w:rsidRPr="00DC30B2">
        <w:rPr>
          <w:rFonts w:ascii="Roboto" w:hAnsi="Roboto" w:cs="Calibri"/>
          <w:sz w:val="22"/>
          <w:szCs w:val="22"/>
          <w:lang w:val="pt-BR"/>
        </w:rPr>
        <w:t>2</w:t>
      </w:r>
      <w:r w:rsidR="00773771">
        <w:rPr>
          <w:rFonts w:ascii="Roboto" w:hAnsi="Roboto" w:cs="Calibri"/>
          <w:sz w:val="22"/>
          <w:szCs w:val="22"/>
          <w:lang w:val="pt-BR"/>
        </w:rPr>
        <w:t>3</w:t>
      </w:r>
      <w:r w:rsidRPr="00DC30B2">
        <w:rPr>
          <w:rFonts w:ascii="Roboto" w:hAnsi="Roboto" w:cs="Calibri"/>
          <w:sz w:val="22"/>
          <w:szCs w:val="22"/>
          <w:lang w:val="pt-BR"/>
        </w:rPr>
        <w:t xml:space="preserve"> a Western Union apresentou</w:t>
      </w:r>
      <w:r w:rsidR="00FE212F" w:rsidRPr="00DC30B2">
        <w:rPr>
          <w:rFonts w:ascii="Roboto" w:hAnsi="Roboto" w:cs="Calibri"/>
          <w:sz w:val="22"/>
          <w:szCs w:val="22"/>
          <w:lang w:val="pt-BR"/>
        </w:rPr>
        <w:t xml:space="preserve"> uma</w:t>
      </w:r>
      <w:r w:rsidRPr="00DC30B2">
        <w:rPr>
          <w:rFonts w:ascii="Roboto" w:hAnsi="Roboto" w:cs="Calibri"/>
          <w:sz w:val="22"/>
          <w:szCs w:val="22"/>
          <w:lang w:val="pt-BR"/>
        </w:rPr>
        <w:t xml:space="preserve"> margem </w:t>
      </w:r>
      <w:r w:rsidR="00FE212F" w:rsidRPr="00DC30B2">
        <w:rPr>
          <w:rFonts w:ascii="Roboto" w:hAnsi="Roboto" w:cs="Calibri"/>
          <w:sz w:val="22"/>
          <w:szCs w:val="22"/>
          <w:lang w:val="pt-BR"/>
        </w:rPr>
        <w:t xml:space="preserve">superior a </w:t>
      </w:r>
      <w:r w:rsidRPr="00DC30B2">
        <w:rPr>
          <w:rFonts w:ascii="Roboto" w:hAnsi="Roboto" w:cs="Calibri"/>
          <w:sz w:val="22"/>
          <w:szCs w:val="22"/>
          <w:lang w:val="pt-BR"/>
        </w:rPr>
        <w:t>R$ 1</w:t>
      </w:r>
      <w:r w:rsidR="000B74A0">
        <w:rPr>
          <w:rFonts w:ascii="Roboto" w:hAnsi="Roboto" w:cs="Calibri"/>
          <w:sz w:val="22"/>
          <w:szCs w:val="22"/>
          <w:lang w:val="pt-BR"/>
        </w:rPr>
        <w:t>36</w:t>
      </w:r>
      <w:r w:rsidRPr="00DC30B2">
        <w:rPr>
          <w:rFonts w:ascii="Roboto" w:hAnsi="Roboto" w:cs="Calibri"/>
          <w:sz w:val="22"/>
          <w:szCs w:val="22"/>
          <w:lang w:val="pt-BR"/>
        </w:rPr>
        <w:t xml:space="preserve"> milhões sobre o Patrimônio de Referência Mínimo requerido para o RWA, chegando ao mês de </w:t>
      </w:r>
      <w:r w:rsidR="00FE212F" w:rsidRPr="00DC30B2">
        <w:rPr>
          <w:rFonts w:ascii="Roboto" w:hAnsi="Roboto" w:cs="Calibri"/>
          <w:sz w:val="22"/>
          <w:szCs w:val="22"/>
          <w:lang w:val="pt-BR"/>
        </w:rPr>
        <w:t>dezembro</w:t>
      </w:r>
      <w:r w:rsidRPr="00DC30B2">
        <w:rPr>
          <w:rFonts w:ascii="Roboto" w:hAnsi="Roboto" w:cs="Calibri"/>
          <w:sz w:val="22"/>
          <w:szCs w:val="22"/>
          <w:lang w:val="pt-BR"/>
        </w:rPr>
        <w:t xml:space="preserve"> com índice de Basiléia de </w:t>
      </w:r>
      <w:r w:rsidR="000E2C75">
        <w:rPr>
          <w:rFonts w:ascii="Roboto" w:hAnsi="Roboto" w:cs="Calibri"/>
          <w:sz w:val="22"/>
          <w:szCs w:val="22"/>
          <w:lang w:val="pt-BR"/>
        </w:rPr>
        <w:t>41,17</w:t>
      </w:r>
      <w:r w:rsidRPr="00DC30B2">
        <w:rPr>
          <w:rFonts w:ascii="Roboto" w:hAnsi="Roboto" w:cs="Calibri"/>
          <w:sz w:val="22"/>
          <w:szCs w:val="22"/>
          <w:lang w:val="pt-BR"/>
        </w:rPr>
        <w:t xml:space="preserve">% e margem sobre o Limite de Imobilização foi de R$ </w:t>
      </w:r>
      <w:r w:rsidR="00E02EAF">
        <w:rPr>
          <w:rFonts w:ascii="Roboto" w:hAnsi="Roboto" w:cs="Calibri"/>
          <w:sz w:val="22"/>
          <w:szCs w:val="22"/>
          <w:lang w:val="pt-BR"/>
        </w:rPr>
        <w:t>91</w:t>
      </w:r>
      <w:r w:rsidRPr="00DC30B2">
        <w:rPr>
          <w:rFonts w:ascii="Roboto" w:hAnsi="Roboto" w:cs="Calibri"/>
          <w:sz w:val="22"/>
          <w:szCs w:val="22"/>
          <w:lang w:val="pt-BR"/>
        </w:rPr>
        <w:t xml:space="preserve"> milhões,</w:t>
      </w:r>
      <w:r w:rsidR="0003200C" w:rsidRPr="00DC30B2">
        <w:rPr>
          <w:rFonts w:ascii="Roboto" w:hAnsi="Roboto" w:cs="Calibri"/>
          <w:sz w:val="22"/>
          <w:szCs w:val="22"/>
          <w:lang w:val="pt-BR"/>
        </w:rPr>
        <w:t xml:space="preserve"> </w:t>
      </w:r>
      <w:r w:rsidRPr="00DC30B2">
        <w:rPr>
          <w:rFonts w:ascii="Roboto" w:hAnsi="Roboto" w:cs="Calibri"/>
          <w:sz w:val="22"/>
          <w:szCs w:val="22"/>
          <w:lang w:val="pt-BR"/>
        </w:rPr>
        <w:t>demonstrando solidez financeira do conglomerado prudencial</w:t>
      </w:r>
      <w:r w:rsidR="0003200C" w:rsidRPr="00DC30B2">
        <w:rPr>
          <w:rFonts w:ascii="Roboto" w:hAnsi="Roboto" w:cs="Calibri"/>
          <w:sz w:val="22"/>
          <w:szCs w:val="22"/>
          <w:lang w:val="pt-BR"/>
        </w:rPr>
        <w:t>.</w:t>
      </w:r>
    </w:p>
    <w:p w14:paraId="254DE947" w14:textId="77777777" w:rsidR="00D2621F" w:rsidRPr="00DC30B2" w:rsidRDefault="00D2621F" w:rsidP="00D2621F">
      <w:pPr>
        <w:spacing w:after="200" w:line="276" w:lineRule="auto"/>
        <w:jc w:val="both"/>
        <w:rPr>
          <w:rFonts w:ascii="Roboto" w:hAnsi="Roboto" w:cs="Calibri"/>
          <w:sz w:val="22"/>
          <w:szCs w:val="22"/>
          <w:lang w:val="pt-BR"/>
        </w:rPr>
      </w:pPr>
      <w:r w:rsidRPr="00DC30B2">
        <w:rPr>
          <w:rFonts w:ascii="Roboto" w:hAnsi="Roboto" w:cs="Calibri"/>
          <w:sz w:val="22"/>
          <w:szCs w:val="22"/>
          <w:lang w:val="pt-BR"/>
        </w:rPr>
        <w:t xml:space="preserve">De acordo com os valores apurados e com as projeções de capital efetuadas para o período de 3 anos, não foi identificado cenário de insuficiência de capital ou outra situação de falta de liquidez. </w:t>
      </w:r>
    </w:p>
    <w:p w14:paraId="6ABAA7F9" w14:textId="1BF10E8D" w:rsidR="00D2621F" w:rsidRPr="00DC30B2" w:rsidRDefault="00D2621F" w:rsidP="00D2621F">
      <w:pPr>
        <w:spacing w:after="200" w:line="276" w:lineRule="auto"/>
        <w:jc w:val="both"/>
        <w:rPr>
          <w:rFonts w:ascii="Roboto" w:hAnsi="Roboto" w:cs="Calibri"/>
          <w:sz w:val="22"/>
          <w:szCs w:val="22"/>
          <w:lang w:val="pt-BR"/>
        </w:rPr>
      </w:pPr>
      <w:r w:rsidRPr="00DC30B2">
        <w:rPr>
          <w:rFonts w:ascii="Roboto" w:hAnsi="Roboto" w:cs="Calibri"/>
          <w:sz w:val="22"/>
          <w:szCs w:val="22"/>
          <w:lang w:val="pt-BR"/>
        </w:rPr>
        <w:lastRenderedPageBreak/>
        <w:t>Mais uma vez, é possível concluir que a Western Union possui capital suficiente para lhe garantir liquidez superior à exigida pelos órgãos reguladores</w:t>
      </w:r>
      <w:r w:rsidR="0003200C" w:rsidRPr="00DC30B2">
        <w:rPr>
          <w:rFonts w:ascii="Roboto" w:hAnsi="Roboto" w:cs="Calibri"/>
          <w:sz w:val="22"/>
          <w:szCs w:val="22"/>
          <w:lang w:val="pt-BR"/>
        </w:rPr>
        <w:t xml:space="preserve"> mesmo em período com forte impacto na economia mundi</w:t>
      </w:r>
      <w:r w:rsidR="00A34FA9" w:rsidRPr="00DC30B2">
        <w:rPr>
          <w:rFonts w:ascii="Roboto" w:hAnsi="Roboto" w:cs="Calibri"/>
          <w:sz w:val="22"/>
          <w:szCs w:val="22"/>
          <w:lang w:val="pt-BR"/>
        </w:rPr>
        <w:t>al</w:t>
      </w:r>
      <w:r w:rsidR="00DC30B2">
        <w:rPr>
          <w:rFonts w:ascii="Roboto" w:hAnsi="Roboto" w:cs="Calibri"/>
          <w:sz w:val="22"/>
          <w:szCs w:val="22"/>
          <w:lang w:val="pt-BR"/>
        </w:rPr>
        <w:t xml:space="preserve"> e projeto de expansão dos locais próprios,</w:t>
      </w:r>
    </w:p>
    <w:p w14:paraId="774F7D65" w14:textId="3F8A8BF8" w:rsidR="00DF72C9" w:rsidRPr="00DC30B2" w:rsidRDefault="00DF72C9" w:rsidP="00D2621F">
      <w:pPr>
        <w:spacing w:after="200" w:line="276" w:lineRule="auto"/>
        <w:jc w:val="both"/>
        <w:rPr>
          <w:rFonts w:ascii="Roboto" w:hAnsi="Roboto" w:cs="Calibri"/>
          <w:sz w:val="22"/>
          <w:szCs w:val="22"/>
          <w:lang w:val="pt-BR"/>
        </w:rPr>
      </w:pPr>
    </w:p>
    <w:p w14:paraId="412881BC" w14:textId="77777777" w:rsidR="00DF72C9" w:rsidRPr="00DC30B2" w:rsidRDefault="00DF72C9" w:rsidP="00D2621F">
      <w:pPr>
        <w:spacing w:after="200" w:line="276" w:lineRule="auto"/>
        <w:jc w:val="both"/>
        <w:rPr>
          <w:rFonts w:ascii="Roboto" w:hAnsi="Roboto" w:cs="Calibri"/>
          <w:sz w:val="22"/>
          <w:szCs w:val="22"/>
          <w:lang w:val="pt-BR"/>
        </w:rPr>
      </w:pPr>
    </w:p>
    <w:p w14:paraId="286ABFE5" w14:textId="22506C9D" w:rsidR="00B9136C" w:rsidRPr="00DC30B2" w:rsidRDefault="00B9136C" w:rsidP="00D2621F">
      <w:pPr>
        <w:spacing w:after="200" w:line="276" w:lineRule="auto"/>
        <w:jc w:val="both"/>
        <w:rPr>
          <w:rFonts w:ascii="Roboto" w:eastAsia="Calibri" w:hAnsi="Roboto" w:cs="Calibri"/>
          <w:sz w:val="22"/>
          <w:szCs w:val="22"/>
          <w:lang w:val="pt-BR"/>
        </w:rPr>
      </w:pPr>
    </w:p>
    <w:p w14:paraId="02639443" w14:textId="77777777" w:rsidR="00B9136C" w:rsidRPr="00DC30B2" w:rsidRDefault="00B9136C" w:rsidP="00D2621F">
      <w:pPr>
        <w:spacing w:after="200" w:line="276" w:lineRule="auto"/>
        <w:jc w:val="both"/>
        <w:rPr>
          <w:rFonts w:ascii="Roboto" w:eastAsia="Calibri" w:hAnsi="Roboto" w:cs="Calibri"/>
          <w:sz w:val="22"/>
          <w:szCs w:val="22"/>
          <w:lang w:val="pt-BR"/>
        </w:rPr>
      </w:pPr>
    </w:p>
    <w:p w14:paraId="10CE1B50" w14:textId="3050D54C" w:rsidR="008170B9" w:rsidRPr="00DC30B2" w:rsidRDefault="008170B9" w:rsidP="00CF1A01">
      <w:pPr>
        <w:spacing w:after="200" w:line="276" w:lineRule="auto"/>
        <w:jc w:val="both"/>
        <w:rPr>
          <w:rFonts w:ascii="Roboto" w:eastAsia="Calibri" w:hAnsi="Roboto" w:cs="Calibri"/>
          <w:sz w:val="22"/>
          <w:szCs w:val="22"/>
          <w:lang w:val="pt-BR"/>
        </w:rPr>
      </w:pPr>
    </w:p>
    <w:p w14:paraId="2726CB8F" w14:textId="77777777" w:rsidR="00CF1A01" w:rsidRPr="00DC30B2" w:rsidRDefault="00CF1A01" w:rsidP="00CF1A01">
      <w:pPr>
        <w:spacing w:after="200" w:line="276" w:lineRule="auto"/>
        <w:jc w:val="both"/>
        <w:rPr>
          <w:rFonts w:ascii="Roboto" w:eastAsia="Calibri" w:hAnsi="Roboto" w:cs="Calibri"/>
          <w:sz w:val="22"/>
          <w:szCs w:val="22"/>
          <w:lang w:val="pt-BR"/>
        </w:rPr>
      </w:pPr>
    </w:p>
    <w:bookmarkEnd w:id="2"/>
    <w:p w14:paraId="165C0571" w14:textId="77777777" w:rsidR="00CF1A01" w:rsidRPr="00CF1A01" w:rsidRDefault="00CF1A01" w:rsidP="00CF1A01">
      <w:pPr>
        <w:spacing w:after="200" w:line="276" w:lineRule="auto"/>
        <w:jc w:val="center"/>
        <w:rPr>
          <w:rFonts w:ascii="Bookman Old Style" w:eastAsia="Calibri" w:hAnsi="Bookman Old Style" w:cs="Calibri"/>
          <w:b/>
          <w:sz w:val="22"/>
          <w:szCs w:val="22"/>
          <w:u w:val="single"/>
          <w:lang w:val="pt-BR"/>
        </w:rPr>
      </w:pPr>
    </w:p>
    <w:sectPr w:rsidR="00CF1A01" w:rsidRPr="00CF1A01" w:rsidSect="0084650E">
      <w:headerReference w:type="even" r:id="rId17"/>
      <w:headerReference w:type="default" r:id="rId18"/>
      <w:footerReference w:type="even" r:id="rId19"/>
      <w:footerReference w:type="default" r:id="rId20"/>
      <w:headerReference w:type="first" r:id="rId21"/>
      <w:footerReference w:type="first" r:id="rId22"/>
      <w:pgSz w:w="12240" w:h="15840" w:code="1"/>
      <w:pgMar w:top="567" w:right="567" w:bottom="244" w:left="993" w:header="720" w:footer="403"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EE038" w14:textId="77777777" w:rsidR="00074E2D" w:rsidRDefault="00074E2D">
      <w:r>
        <w:separator/>
      </w:r>
    </w:p>
  </w:endnote>
  <w:endnote w:type="continuationSeparator" w:id="0">
    <w:p w14:paraId="5F1658A9" w14:textId="77777777" w:rsidR="00074E2D" w:rsidRDefault="0007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Roboto">
    <w:panose1 w:val="02000000000000000000"/>
    <w:charset w:val="00"/>
    <w:family w:val="auto"/>
    <w:pitch w:val="variable"/>
    <w:sig w:usb0="E00002F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8475" w14:textId="2B12CCCF" w:rsidR="00526EAD" w:rsidRDefault="00124C2C" w:rsidP="001B18AD">
    <w:pPr>
      <w:pStyle w:val="Footer"/>
      <w:framePr w:wrap="around" w:vAnchor="text" w:hAnchor="margin" w:xAlign="right" w:y="1"/>
      <w:rPr>
        <w:rStyle w:val="PageNumber"/>
      </w:rPr>
    </w:pPr>
    <w:r>
      <w:rPr>
        <w:noProof/>
      </w:rPr>
      <mc:AlternateContent>
        <mc:Choice Requires="wps">
          <w:drawing>
            <wp:anchor distT="0" distB="0" distL="0" distR="0" simplePos="0" relativeHeight="251659776" behindDoc="0" locked="0" layoutInCell="1" allowOverlap="1" wp14:anchorId="0B47F054" wp14:editId="2555DF6E">
              <wp:simplePos x="635" y="635"/>
              <wp:positionH relativeFrom="page">
                <wp:align>left</wp:align>
              </wp:positionH>
              <wp:positionV relativeFrom="page">
                <wp:align>bottom</wp:align>
              </wp:positionV>
              <wp:extent cx="443865" cy="443865"/>
              <wp:effectExtent l="0" t="0" r="8890" b="0"/>
              <wp:wrapNone/>
              <wp:docPr id="3" name="Text Box 3" descr="Classification: Western Union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5225CD" w14:textId="6E80FA18" w:rsidR="00124C2C" w:rsidRPr="00124C2C" w:rsidRDefault="00124C2C" w:rsidP="00124C2C">
                          <w:pPr>
                            <w:rPr>
                              <w:rFonts w:ascii="Calibri" w:eastAsia="Calibri" w:hAnsi="Calibri" w:cs="Calibri"/>
                              <w:noProof/>
                              <w:color w:val="000000"/>
                              <w:sz w:val="20"/>
                              <w:szCs w:val="20"/>
                            </w:rPr>
                          </w:pPr>
                          <w:r w:rsidRPr="00124C2C">
                            <w:rPr>
                              <w:rFonts w:ascii="Calibri" w:eastAsia="Calibri" w:hAnsi="Calibri" w:cs="Calibri"/>
                              <w:noProof/>
                              <w:color w:val="000000"/>
                              <w:sz w:val="20"/>
                              <w:szCs w:val="20"/>
                            </w:rPr>
                            <w:t>Classification: Western Union 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B47F054" id="_x0000_t202" coordsize="21600,21600" o:spt="202" path="m,l,21600r21600,l21600,xe">
              <v:stroke joinstyle="miter"/>
              <v:path gradientshapeok="t" o:connecttype="rect"/>
            </v:shapetype>
            <v:shape id="Text Box 3" o:spid="_x0000_s1026" type="#_x0000_t202" alt="Classification: Western Union Confidential" style="position:absolute;margin-left:0;margin-top:0;width:34.95pt;height:34.95pt;z-index:25165977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545225CD" w14:textId="6E80FA18" w:rsidR="00124C2C" w:rsidRPr="00124C2C" w:rsidRDefault="00124C2C" w:rsidP="00124C2C">
                    <w:pPr>
                      <w:rPr>
                        <w:rFonts w:ascii="Calibri" w:eastAsia="Calibri" w:hAnsi="Calibri" w:cs="Calibri"/>
                        <w:noProof/>
                        <w:color w:val="000000"/>
                        <w:sz w:val="20"/>
                        <w:szCs w:val="20"/>
                      </w:rPr>
                    </w:pPr>
                    <w:r w:rsidRPr="00124C2C">
                      <w:rPr>
                        <w:rFonts w:ascii="Calibri" w:eastAsia="Calibri" w:hAnsi="Calibri" w:cs="Calibri"/>
                        <w:noProof/>
                        <w:color w:val="000000"/>
                        <w:sz w:val="20"/>
                        <w:szCs w:val="20"/>
                      </w:rPr>
                      <w:t>Classification: Western Union Confidential</w:t>
                    </w:r>
                  </w:p>
                </w:txbxContent>
              </v:textbox>
              <w10:wrap anchorx="page" anchory="page"/>
            </v:shape>
          </w:pict>
        </mc:Fallback>
      </mc:AlternateContent>
    </w:r>
    <w:r w:rsidR="00526EAD">
      <w:rPr>
        <w:rStyle w:val="PageNumber"/>
      </w:rPr>
      <w:fldChar w:fldCharType="begin"/>
    </w:r>
    <w:r w:rsidR="00526EAD">
      <w:rPr>
        <w:rStyle w:val="PageNumber"/>
      </w:rPr>
      <w:instrText xml:space="preserve">PAGE  </w:instrText>
    </w:r>
    <w:r w:rsidR="00526EAD">
      <w:rPr>
        <w:rStyle w:val="PageNumber"/>
      </w:rPr>
      <w:fldChar w:fldCharType="end"/>
    </w:r>
  </w:p>
  <w:p w14:paraId="7B144841" w14:textId="77777777" w:rsidR="00526EAD" w:rsidRDefault="00526EAD" w:rsidP="001B18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0569D" w14:textId="653BB0C2" w:rsidR="00E97606" w:rsidRDefault="00124C2C" w:rsidP="00E97606">
    <w:pPr>
      <w:pStyle w:val="Footer"/>
      <w:framePr w:wrap="around" w:vAnchor="text" w:hAnchor="margin" w:xAlign="right" w:y="1"/>
      <w:jc w:val="center"/>
      <w:rPr>
        <w:rStyle w:val="PageNumber"/>
      </w:rPr>
    </w:pPr>
    <w:bookmarkStart w:id="0" w:name="TITUS1FooterPrimary"/>
    <w:r>
      <w:rPr>
        <w:rFonts w:ascii="Century Gothic" w:hAnsi="Century Gothic"/>
        <w:noProof/>
        <w:color w:val="000000"/>
        <w:sz w:val="14"/>
      </w:rPr>
      <mc:AlternateContent>
        <mc:Choice Requires="wps">
          <w:drawing>
            <wp:anchor distT="0" distB="0" distL="0" distR="0" simplePos="0" relativeHeight="251660800" behindDoc="0" locked="0" layoutInCell="1" allowOverlap="1" wp14:anchorId="3DF8E130" wp14:editId="2BF82489">
              <wp:simplePos x="635" y="635"/>
              <wp:positionH relativeFrom="page">
                <wp:align>left</wp:align>
              </wp:positionH>
              <wp:positionV relativeFrom="page">
                <wp:align>bottom</wp:align>
              </wp:positionV>
              <wp:extent cx="443865" cy="443865"/>
              <wp:effectExtent l="0" t="0" r="8890" b="0"/>
              <wp:wrapNone/>
              <wp:docPr id="4" name="Text Box 4" descr="Classification: Western Union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4C2E5D" w14:textId="529B72D0" w:rsidR="00124C2C" w:rsidRPr="00124C2C" w:rsidRDefault="00124C2C" w:rsidP="00124C2C">
                          <w:pPr>
                            <w:rPr>
                              <w:rFonts w:ascii="Calibri" w:eastAsia="Calibri" w:hAnsi="Calibri" w:cs="Calibri"/>
                              <w:noProof/>
                              <w:color w:val="000000"/>
                              <w:sz w:val="20"/>
                              <w:szCs w:val="20"/>
                            </w:rPr>
                          </w:pPr>
                          <w:r w:rsidRPr="00124C2C">
                            <w:rPr>
                              <w:rFonts w:ascii="Calibri" w:eastAsia="Calibri" w:hAnsi="Calibri" w:cs="Calibri"/>
                              <w:noProof/>
                              <w:color w:val="000000"/>
                              <w:sz w:val="20"/>
                              <w:szCs w:val="20"/>
                            </w:rPr>
                            <w:t>Classification: Western Union 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DF8E130" id="_x0000_t202" coordsize="21600,21600" o:spt="202" path="m,l,21600r21600,l21600,xe">
              <v:stroke joinstyle="miter"/>
              <v:path gradientshapeok="t" o:connecttype="rect"/>
            </v:shapetype>
            <v:shape id="Text Box 4" o:spid="_x0000_s1027" type="#_x0000_t202" alt="Classification: Western Union Confidential" style="position:absolute;left:0;text-align:left;margin-left:0;margin-top:0;width:34.95pt;height:34.95pt;z-index:25166080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314C2E5D" w14:textId="529B72D0" w:rsidR="00124C2C" w:rsidRPr="00124C2C" w:rsidRDefault="00124C2C" w:rsidP="00124C2C">
                    <w:pPr>
                      <w:rPr>
                        <w:rFonts w:ascii="Calibri" w:eastAsia="Calibri" w:hAnsi="Calibri" w:cs="Calibri"/>
                        <w:noProof/>
                        <w:color w:val="000000"/>
                        <w:sz w:val="20"/>
                        <w:szCs w:val="20"/>
                      </w:rPr>
                    </w:pPr>
                    <w:r w:rsidRPr="00124C2C">
                      <w:rPr>
                        <w:rFonts w:ascii="Calibri" w:eastAsia="Calibri" w:hAnsi="Calibri" w:cs="Calibri"/>
                        <w:noProof/>
                        <w:color w:val="000000"/>
                        <w:sz w:val="20"/>
                        <w:szCs w:val="20"/>
                      </w:rPr>
                      <w:t>Classification: Western Union Confidential</w:t>
                    </w:r>
                  </w:p>
                </w:txbxContent>
              </v:textbox>
              <w10:wrap anchorx="page" anchory="page"/>
            </v:shape>
          </w:pict>
        </mc:Fallback>
      </mc:AlternateContent>
    </w:r>
    <w:r w:rsidR="00E97606" w:rsidRPr="00E97606">
      <w:rPr>
        <w:rStyle w:val="PageNumber"/>
        <w:rFonts w:ascii="Century Gothic" w:hAnsi="Century Gothic"/>
        <w:color w:val="000000"/>
        <w:sz w:val="14"/>
      </w:rPr>
      <w:t>Classification: </w:t>
    </w:r>
    <w:r w:rsidR="00E97606">
      <w:rPr>
        <w:rStyle w:val="PageNumber"/>
        <w:rFonts w:ascii="Century Gothic" w:hAnsi="Century Gothic"/>
        <w:color w:val="000000"/>
        <w:sz w:val="14"/>
      </w:rPr>
      <w:t>Western Union Confidential</w:t>
    </w:r>
    <w:bookmarkEnd w:id="0"/>
  </w:p>
  <w:p w14:paraId="247D8CAD" w14:textId="36CE86A6" w:rsidR="00526EAD" w:rsidRPr="005117E5" w:rsidRDefault="00526EAD" w:rsidP="002A0953">
    <w:pPr>
      <w:pStyle w:val="Footer"/>
      <w:framePr w:wrap="around" w:vAnchor="text" w:hAnchor="margin" w:xAlign="right" w:y="1"/>
      <w:rPr>
        <w:rStyle w:val="PageNumber"/>
        <w:lang w:val="pt-BR"/>
      </w:rPr>
    </w:pPr>
    <w:r>
      <w:rPr>
        <w:rStyle w:val="PageNumber"/>
      </w:rPr>
      <w:fldChar w:fldCharType="begin"/>
    </w:r>
    <w:r w:rsidRPr="005117E5">
      <w:rPr>
        <w:rStyle w:val="PageNumber"/>
        <w:lang w:val="pt-BR"/>
      </w:rPr>
      <w:instrText xml:space="preserve">PAGE  </w:instrText>
    </w:r>
    <w:r>
      <w:rPr>
        <w:rStyle w:val="PageNumber"/>
      </w:rPr>
      <w:fldChar w:fldCharType="separate"/>
    </w:r>
    <w:r w:rsidRPr="005117E5">
      <w:rPr>
        <w:rStyle w:val="PageNumber"/>
        <w:noProof/>
        <w:lang w:val="pt-BR"/>
      </w:rPr>
      <w:t>2</w:t>
    </w:r>
    <w:r>
      <w:rPr>
        <w:rStyle w:val="PageNumber"/>
      </w:rPr>
      <w:fldChar w:fldCharType="end"/>
    </w:r>
  </w:p>
  <w:p w14:paraId="7F8A84F0" w14:textId="77777777" w:rsidR="00526EAD" w:rsidRPr="005117E5" w:rsidRDefault="00526EAD" w:rsidP="001B18AD">
    <w:pPr>
      <w:pStyle w:val="Footer"/>
      <w:tabs>
        <w:tab w:val="clear" w:pos="4680"/>
        <w:tab w:val="center" w:pos="8460"/>
      </w:tabs>
      <w:ind w:right="360"/>
      <w:rPr>
        <w:rFonts w:ascii="Arial" w:hAnsi="Arial" w:cs="Arial"/>
        <w:b/>
        <w:sz w:val="18"/>
        <w:lang w:val="pt-BR"/>
      </w:rPr>
    </w:pPr>
    <w:r w:rsidRPr="005117E5">
      <w:rPr>
        <w:rFonts w:ascii="Arial" w:hAnsi="Arial" w:cs="Arial"/>
        <w:b/>
        <w:i/>
        <w:sz w:val="18"/>
        <w:lang w:val="pt-BR"/>
      </w:rPr>
      <w:t>WESTERN UNION CORRETORA DE CÂMBIO S.A. E BANCO WESTERN UNION DO BRASIL S.A.</w:t>
    </w:r>
    <w:r w:rsidRPr="005117E5">
      <w:rPr>
        <w:rFonts w:ascii="Arial" w:hAnsi="Arial" w:cs="Arial"/>
        <w:b/>
        <w:sz w:val="18"/>
        <w:lang w:val="pt-BR"/>
      </w:rPr>
      <w:t>.</w:t>
    </w:r>
  </w:p>
  <w:p w14:paraId="001ADEF5" w14:textId="77777777" w:rsidR="00526EAD" w:rsidRDefault="00526EAD">
    <w:pPr>
      <w:pStyle w:val="Footer"/>
      <w:tabs>
        <w:tab w:val="clear" w:pos="4680"/>
        <w:tab w:val="center" w:pos="8460"/>
      </w:tabs>
      <w:rPr>
        <w:rFonts w:ascii="Arial" w:hAnsi="Arial" w:cs="Arial"/>
        <w:b/>
        <w:sz w:val="18"/>
      </w:rPr>
    </w:pPr>
    <w:r>
      <w:rPr>
        <w:rFonts w:ascii="Arial" w:hAnsi="Arial" w:cs="Arial"/>
        <w:b/>
        <w:i/>
        <w:sz w:val="18"/>
      </w:rPr>
      <w:t>Confidencial – Uso exclusivo</w:t>
    </w:r>
  </w:p>
  <w:p w14:paraId="21E8028C" w14:textId="77777777" w:rsidR="00526EAD" w:rsidRPr="001B18AD" w:rsidRDefault="00526EAD">
    <w:pPr>
      <w:pStyle w:val="Footer"/>
      <w:tabs>
        <w:tab w:val="clear" w:pos="4680"/>
        <w:tab w:val="center" w:pos="8460"/>
      </w:tabs>
      <w:rPr>
        <w:rFonts w:ascii="Arial" w:hAnsi="Arial" w:cs="Arial"/>
        <w:b/>
        <w:sz w:val="18"/>
      </w:rPr>
    </w:pPr>
  </w:p>
  <w:p w14:paraId="5CB66869" w14:textId="77777777" w:rsidR="00526EAD" w:rsidRPr="00407777" w:rsidRDefault="00526EAD">
    <w:pPr>
      <w:pStyle w:val="Footer"/>
      <w:tabs>
        <w:tab w:val="clear" w:pos="4680"/>
        <w:tab w:val="center" w:pos="8460"/>
      </w:tabs>
      <w:rPr>
        <w:rFonts w:ascii="Arial" w:hAnsi="Arial" w:cs="Arial"/>
        <w:b/>
        <w:sz w:val="18"/>
      </w:rPr>
    </w:pPr>
    <w:r w:rsidRPr="00407777">
      <w:rPr>
        <w:rFonts w:ascii="Arial" w:hAnsi="Arial" w:cs="Arial"/>
        <w:b/>
        <w:sz w:val="18"/>
      </w:rPr>
      <w:t>Jan</w:t>
    </w:r>
    <w:r>
      <w:rPr>
        <w:rFonts w:ascii="Arial" w:hAnsi="Arial" w:cs="Arial"/>
        <w:b/>
        <w:sz w:val="18"/>
      </w:rPr>
      <w:t>eiro</w:t>
    </w:r>
    <w:r w:rsidRPr="00407777">
      <w:rPr>
        <w:rFonts w:ascii="Arial" w:hAnsi="Arial" w:cs="Arial"/>
        <w:b/>
        <w:sz w:val="18"/>
      </w:rPr>
      <w:t xml:space="preserve"> 2004</w:t>
    </w:r>
  </w:p>
  <w:p w14:paraId="5CD06B2B" w14:textId="77777777" w:rsidR="00526EAD" w:rsidRDefault="00526EAD">
    <w:pPr>
      <w:pStyle w:val="Footer"/>
      <w:tabs>
        <w:tab w:val="clear" w:pos="4680"/>
        <w:tab w:val="center" w:pos="8460"/>
      </w:tabs>
      <w:rPr>
        <w:b/>
      </w:rPr>
    </w:pPr>
    <w:r>
      <w:rPr>
        <w: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0772" w14:textId="3EFE210F" w:rsidR="00E97606" w:rsidRDefault="00124C2C" w:rsidP="00E97606">
    <w:pPr>
      <w:pStyle w:val="Footer"/>
      <w:tabs>
        <w:tab w:val="clear" w:pos="4680"/>
        <w:tab w:val="center" w:pos="8460"/>
      </w:tabs>
      <w:jc w:val="center"/>
      <w:rPr>
        <w:rFonts w:ascii="Bookman Old Style" w:hAnsi="Bookman Old Style" w:cs="Arial"/>
        <w:b/>
        <w:sz w:val="16"/>
        <w:szCs w:val="16"/>
        <w:lang w:val="pt-BR"/>
      </w:rPr>
    </w:pPr>
    <w:bookmarkStart w:id="1" w:name="TITUS1FooterFirstPage"/>
    <w:r>
      <w:rPr>
        <w:rFonts w:ascii="Century Gothic" w:hAnsi="Century Gothic" w:cs="Arial"/>
        <w:noProof/>
        <w:color w:val="000000"/>
        <w:sz w:val="14"/>
        <w:szCs w:val="16"/>
        <w:lang w:val="pt-BR"/>
      </w:rPr>
      <mc:AlternateContent>
        <mc:Choice Requires="wps">
          <w:drawing>
            <wp:anchor distT="0" distB="0" distL="0" distR="0" simplePos="0" relativeHeight="251658752" behindDoc="0" locked="0" layoutInCell="1" allowOverlap="1" wp14:anchorId="36470295" wp14:editId="76233C92">
              <wp:simplePos x="914400" y="9271322"/>
              <wp:positionH relativeFrom="page">
                <wp:align>left</wp:align>
              </wp:positionH>
              <wp:positionV relativeFrom="page">
                <wp:align>bottom</wp:align>
              </wp:positionV>
              <wp:extent cx="443865" cy="443865"/>
              <wp:effectExtent l="0" t="0" r="8890" b="0"/>
              <wp:wrapNone/>
              <wp:docPr id="1" name="Text Box 1" descr="Classification: Western Union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9215B7" w14:textId="19580512" w:rsidR="00124C2C" w:rsidRPr="00124C2C" w:rsidRDefault="00124C2C" w:rsidP="00124C2C">
                          <w:pPr>
                            <w:rPr>
                              <w:rFonts w:ascii="Calibri" w:eastAsia="Calibri" w:hAnsi="Calibri" w:cs="Calibri"/>
                              <w:noProof/>
                              <w:color w:val="000000"/>
                              <w:sz w:val="20"/>
                              <w:szCs w:val="20"/>
                            </w:rPr>
                          </w:pPr>
                          <w:r w:rsidRPr="00124C2C">
                            <w:rPr>
                              <w:rFonts w:ascii="Calibri" w:eastAsia="Calibri" w:hAnsi="Calibri" w:cs="Calibri"/>
                              <w:noProof/>
                              <w:color w:val="000000"/>
                              <w:sz w:val="20"/>
                              <w:szCs w:val="20"/>
                            </w:rPr>
                            <w:t>Classification: Western Union 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6470295" id="_x0000_t202" coordsize="21600,21600" o:spt="202" path="m,l,21600r21600,l21600,xe">
              <v:stroke joinstyle="miter"/>
              <v:path gradientshapeok="t" o:connecttype="rect"/>
            </v:shapetype>
            <v:shape id="Text Box 1" o:spid="_x0000_s1028" type="#_x0000_t202" alt="Classification: Western Union Confidential" style="position:absolute;left:0;text-align:left;margin-left:0;margin-top:0;width:34.95pt;height:34.95pt;z-index:25165875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629215B7" w14:textId="19580512" w:rsidR="00124C2C" w:rsidRPr="00124C2C" w:rsidRDefault="00124C2C" w:rsidP="00124C2C">
                    <w:pPr>
                      <w:rPr>
                        <w:rFonts w:ascii="Calibri" w:eastAsia="Calibri" w:hAnsi="Calibri" w:cs="Calibri"/>
                        <w:noProof/>
                        <w:color w:val="000000"/>
                        <w:sz w:val="20"/>
                        <w:szCs w:val="20"/>
                      </w:rPr>
                    </w:pPr>
                    <w:r w:rsidRPr="00124C2C">
                      <w:rPr>
                        <w:rFonts w:ascii="Calibri" w:eastAsia="Calibri" w:hAnsi="Calibri" w:cs="Calibri"/>
                        <w:noProof/>
                        <w:color w:val="000000"/>
                        <w:sz w:val="20"/>
                        <w:szCs w:val="20"/>
                      </w:rPr>
                      <w:t>Classification: Western Union Confidential</w:t>
                    </w:r>
                  </w:p>
                </w:txbxContent>
              </v:textbox>
              <w10:wrap anchorx="page" anchory="page"/>
            </v:shape>
          </w:pict>
        </mc:Fallback>
      </mc:AlternateContent>
    </w:r>
    <w:r w:rsidR="00E97606" w:rsidRPr="00E97606">
      <w:rPr>
        <w:rFonts w:ascii="Century Gothic" w:hAnsi="Century Gothic" w:cs="Arial"/>
        <w:color w:val="000000"/>
        <w:sz w:val="14"/>
        <w:szCs w:val="16"/>
        <w:lang w:val="pt-BR"/>
      </w:rPr>
      <w:t>Classification: </w:t>
    </w:r>
    <w:r w:rsidR="00E97606">
      <w:rPr>
        <w:rFonts w:ascii="Century Gothic" w:hAnsi="Century Gothic" w:cs="Arial"/>
        <w:color w:val="000000"/>
        <w:sz w:val="14"/>
        <w:szCs w:val="16"/>
        <w:lang w:val="pt-BR"/>
      </w:rPr>
      <w:t>Western Union Confidential</w:t>
    </w:r>
    <w:bookmarkEnd w:id="1"/>
  </w:p>
  <w:p w14:paraId="72DE06E8" w14:textId="0A7ADF3E" w:rsidR="00526EAD" w:rsidRPr="00357944" w:rsidRDefault="00526EAD" w:rsidP="00EB5364">
    <w:pPr>
      <w:pStyle w:val="Footer"/>
      <w:tabs>
        <w:tab w:val="clear" w:pos="4680"/>
        <w:tab w:val="center" w:pos="8460"/>
      </w:tabs>
      <w:rPr>
        <w:rFonts w:ascii="Bookman Old Style" w:hAnsi="Bookman Old Style" w:cs="Arial"/>
        <w:b/>
        <w:sz w:val="16"/>
        <w:szCs w:val="16"/>
        <w:lang w:val="pt-BR"/>
      </w:rPr>
    </w:pPr>
    <w:r w:rsidRPr="00357944">
      <w:rPr>
        <w:rFonts w:ascii="Bookman Old Style" w:hAnsi="Bookman Old Style" w:cs="Arial"/>
        <w:b/>
        <w:sz w:val="16"/>
        <w:szCs w:val="16"/>
        <w:lang w:val="pt-BR"/>
      </w:rPr>
      <w:t xml:space="preserve">WU Brasil – </w:t>
    </w:r>
    <w:r w:rsidR="00C10101">
      <w:rPr>
        <w:rFonts w:ascii="Bookman Old Style" w:hAnsi="Bookman Old Style" w:cs="Arial"/>
        <w:b/>
        <w:sz w:val="16"/>
        <w:szCs w:val="16"/>
        <w:lang w:val="pt-BR"/>
      </w:rPr>
      <w:t>Público</w:t>
    </w:r>
  </w:p>
  <w:p w14:paraId="4ABBF0E9" w14:textId="120365AD" w:rsidR="00526EAD" w:rsidRPr="00357944" w:rsidRDefault="00526EAD" w:rsidP="00D365E7">
    <w:pPr>
      <w:pStyle w:val="Footer"/>
      <w:tabs>
        <w:tab w:val="left" w:pos="8460"/>
      </w:tabs>
      <w:jc w:val="both"/>
      <w:rPr>
        <w:color w:val="FF0000"/>
        <w:lang w:val="pt-BR"/>
      </w:rPr>
    </w:pPr>
  </w:p>
  <w:p w14:paraId="2715F396" w14:textId="77777777" w:rsidR="00526EAD" w:rsidRPr="00291CF0" w:rsidRDefault="00526EAD" w:rsidP="00EB5364">
    <w:pPr>
      <w:pStyle w:val="Footer"/>
      <w:rPr>
        <w:lang w:val="pt-B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07D9" w14:textId="51B78691" w:rsidR="00E97606" w:rsidRDefault="00124C2C" w:rsidP="001B18AD">
    <w:pPr>
      <w:pStyle w:val="Footer"/>
      <w:framePr w:wrap="around" w:vAnchor="text" w:hAnchor="margin" w:xAlign="right" w:y="1"/>
      <w:rPr>
        <w:rStyle w:val="PageNumber"/>
      </w:rPr>
    </w:pPr>
    <w:r>
      <w:rPr>
        <w:noProof/>
      </w:rPr>
      <mc:AlternateContent>
        <mc:Choice Requires="wps">
          <w:drawing>
            <wp:anchor distT="0" distB="0" distL="0" distR="0" simplePos="0" relativeHeight="251662848" behindDoc="0" locked="0" layoutInCell="1" allowOverlap="1" wp14:anchorId="08B25BFE" wp14:editId="0D761512">
              <wp:simplePos x="635" y="635"/>
              <wp:positionH relativeFrom="page">
                <wp:align>left</wp:align>
              </wp:positionH>
              <wp:positionV relativeFrom="page">
                <wp:align>bottom</wp:align>
              </wp:positionV>
              <wp:extent cx="443865" cy="443865"/>
              <wp:effectExtent l="0" t="0" r="8890" b="0"/>
              <wp:wrapNone/>
              <wp:docPr id="6" name="Text Box 6" descr="Classification: Western Union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C62D1F" w14:textId="32BDC1EC" w:rsidR="00124C2C" w:rsidRPr="00124C2C" w:rsidRDefault="00124C2C" w:rsidP="00124C2C">
                          <w:pPr>
                            <w:rPr>
                              <w:rFonts w:ascii="Calibri" w:eastAsia="Calibri" w:hAnsi="Calibri" w:cs="Calibri"/>
                              <w:noProof/>
                              <w:color w:val="000000"/>
                              <w:sz w:val="20"/>
                              <w:szCs w:val="20"/>
                            </w:rPr>
                          </w:pPr>
                          <w:r w:rsidRPr="00124C2C">
                            <w:rPr>
                              <w:rFonts w:ascii="Calibri" w:eastAsia="Calibri" w:hAnsi="Calibri" w:cs="Calibri"/>
                              <w:noProof/>
                              <w:color w:val="000000"/>
                              <w:sz w:val="20"/>
                              <w:szCs w:val="20"/>
                            </w:rPr>
                            <w:t>Classification: Western Union 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8B25BFE" id="_x0000_t202" coordsize="21600,21600" o:spt="202" path="m,l,21600r21600,l21600,xe">
              <v:stroke joinstyle="miter"/>
              <v:path gradientshapeok="t" o:connecttype="rect"/>
            </v:shapetype>
            <v:shape id="Text Box 6" o:spid="_x0000_s1029" type="#_x0000_t202" alt="Classification: Western Union Confidential" style="position:absolute;margin-left:0;margin-top:0;width:34.95pt;height:34.95pt;z-index:25166284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textbox style="mso-fit-shape-to-text:t" inset="20pt,0,0,15pt">
                <w:txbxContent>
                  <w:p w14:paraId="29C62D1F" w14:textId="32BDC1EC" w:rsidR="00124C2C" w:rsidRPr="00124C2C" w:rsidRDefault="00124C2C" w:rsidP="00124C2C">
                    <w:pPr>
                      <w:rPr>
                        <w:rFonts w:ascii="Calibri" w:eastAsia="Calibri" w:hAnsi="Calibri" w:cs="Calibri"/>
                        <w:noProof/>
                        <w:color w:val="000000"/>
                        <w:sz w:val="20"/>
                        <w:szCs w:val="20"/>
                      </w:rPr>
                    </w:pPr>
                    <w:r w:rsidRPr="00124C2C">
                      <w:rPr>
                        <w:rFonts w:ascii="Calibri" w:eastAsia="Calibri" w:hAnsi="Calibri" w:cs="Calibri"/>
                        <w:noProof/>
                        <w:color w:val="000000"/>
                        <w:sz w:val="20"/>
                        <w:szCs w:val="20"/>
                      </w:rPr>
                      <w:t>Classification: Western Union Confidential</w:t>
                    </w:r>
                  </w:p>
                </w:txbxContent>
              </v:textbox>
              <w10:wrap anchorx="page" anchory="page"/>
            </v:shape>
          </w:pict>
        </mc:Fallback>
      </mc:AlternateContent>
    </w:r>
    <w:r w:rsidR="00E97606">
      <w:rPr>
        <w:rStyle w:val="PageNumber"/>
      </w:rPr>
      <w:fldChar w:fldCharType="begin"/>
    </w:r>
    <w:r w:rsidR="00E97606">
      <w:rPr>
        <w:rStyle w:val="PageNumber"/>
      </w:rPr>
      <w:instrText xml:space="preserve">PAGE  </w:instrText>
    </w:r>
    <w:r w:rsidR="00E97606">
      <w:rPr>
        <w:rStyle w:val="PageNumber"/>
      </w:rPr>
      <w:fldChar w:fldCharType="end"/>
    </w:r>
  </w:p>
  <w:p w14:paraId="54B4D644" w14:textId="77777777" w:rsidR="00E97606" w:rsidRDefault="00E97606" w:rsidP="001B18A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72452" w14:textId="2165E89F" w:rsidR="00E97606" w:rsidRDefault="00124C2C" w:rsidP="00E97606">
    <w:pPr>
      <w:pStyle w:val="Footer"/>
      <w:tabs>
        <w:tab w:val="clear" w:pos="4680"/>
        <w:tab w:val="center" w:pos="8460"/>
      </w:tabs>
      <w:jc w:val="center"/>
      <w:rPr>
        <w:rFonts w:ascii="Bookman Old Style" w:hAnsi="Bookman Old Style" w:cs="Arial"/>
        <w:b/>
        <w:sz w:val="16"/>
        <w:szCs w:val="16"/>
        <w:lang w:val="pt-BR"/>
      </w:rPr>
    </w:pPr>
    <w:bookmarkStart w:id="3" w:name="TITUS2FooterPrimary"/>
    <w:r>
      <w:rPr>
        <w:rFonts w:ascii="Century Gothic" w:hAnsi="Century Gothic" w:cs="Arial"/>
        <w:noProof/>
        <w:color w:val="000000"/>
        <w:sz w:val="14"/>
        <w:szCs w:val="16"/>
        <w:lang w:val="pt-BR"/>
      </w:rPr>
      <mc:AlternateContent>
        <mc:Choice Requires="wps">
          <w:drawing>
            <wp:anchor distT="0" distB="0" distL="0" distR="0" simplePos="0" relativeHeight="251663872" behindDoc="0" locked="0" layoutInCell="1" allowOverlap="1" wp14:anchorId="5D99DCA6" wp14:editId="508F6DF4">
              <wp:simplePos x="635" y="635"/>
              <wp:positionH relativeFrom="page">
                <wp:align>left</wp:align>
              </wp:positionH>
              <wp:positionV relativeFrom="page">
                <wp:align>bottom</wp:align>
              </wp:positionV>
              <wp:extent cx="443865" cy="443865"/>
              <wp:effectExtent l="0" t="0" r="8890" b="0"/>
              <wp:wrapNone/>
              <wp:docPr id="9" name="Text Box 9" descr="Classification: Western Union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B90416" w14:textId="4DDEA18C" w:rsidR="00124C2C" w:rsidRPr="00124C2C" w:rsidRDefault="00124C2C" w:rsidP="00124C2C">
                          <w:pPr>
                            <w:rPr>
                              <w:rFonts w:ascii="Calibri" w:eastAsia="Calibri" w:hAnsi="Calibri" w:cs="Calibri"/>
                              <w:noProof/>
                              <w:color w:val="000000"/>
                              <w:sz w:val="20"/>
                              <w:szCs w:val="20"/>
                            </w:rPr>
                          </w:pPr>
                          <w:r w:rsidRPr="00124C2C">
                            <w:rPr>
                              <w:rFonts w:ascii="Calibri" w:eastAsia="Calibri" w:hAnsi="Calibri" w:cs="Calibri"/>
                              <w:noProof/>
                              <w:color w:val="000000"/>
                              <w:sz w:val="20"/>
                              <w:szCs w:val="20"/>
                            </w:rPr>
                            <w:t>Classification: Western Union 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D99DCA6" id="_x0000_t202" coordsize="21600,21600" o:spt="202" path="m,l,21600r21600,l21600,xe">
              <v:stroke joinstyle="miter"/>
              <v:path gradientshapeok="t" o:connecttype="rect"/>
            </v:shapetype>
            <v:shape id="Text Box 9" o:spid="_x0000_s1030" type="#_x0000_t202" alt="Classification: Western Union Confidential" style="position:absolute;left:0;text-align:left;margin-left:0;margin-top:0;width:34.95pt;height:34.95pt;z-index:25166387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R6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QVFh+730N1xqEc9Pv2lm8aLL1lPrwwhwvGOVC04RkP&#10;qaAtKQyIkhrcj7/ZYzzyjl5KWhRMSQ0qmhL1zeA+Zot5nkeBpRsCN4J9AtO7fBH95qgfALU4xWdh&#10;eYIxOKgRSgf6DTW9jtXQxQzHmiXdj/Ah9PLFN8HFep2CUEuWha3ZWR5TR84ioa/dG3N2YD3gup5g&#10;lBQr3pHfx8Y/vV0fA64gbSby27M50I46TLsd3kwU+q/3FHV92aufAA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hIw0eg8CAAAhBAAA&#10;DgAAAAAAAAAAAAAAAAAuAgAAZHJzL2Uyb0RvYy54bWxQSwECLQAUAAYACAAAACEA2G08/tcAAAAD&#10;AQAADwAAAAAAAAAAAAAAAABpBAAAZHJzL2Rvd25yZXYueG1sUEsFBgAAAAAEAAQA8wAAAG0FAAAA&#10;AA==&#10;" filled="f" stroked="f">
              <v:textbox style="mso-fit-shape-to-text:t" inset="20pt,0,0,15pt">
                <w:txbxContent>
                  <w:p w14:paraId="4DB90416" w14:textId="4DDEA18C" w:rsidR="00124C2C" w:rsidRPr="00124C2C" w:rsidRDefault="00124C2C" w:rsidP="00124C2C">
                    <w:pPr>
                      <w:rPr>
                        <w:rFonts w:ascii="Calibri" w:eastAsia="Calibri" w:hAnsi="Calibri" w:cs="Calibri"/>
                        <w:noProof/>
                        <w:color w:val="000000"/>
                        <w:sz w:val="20"/>
                        <w:szCs w:val="20"/>
                      </w:rPr>
                    </w:pPr>
                    <w:r w:rsidRPr="00124C2C">
                      <w:rPr>
                        <w:rFonts w:ascii="Calibri" w:eastAsia="Calibri" w:hAnsi="Calibri" w:cs="Calibri"/>
                        <w:noProof/>
                        <w:color w:val="000000"/>
                        <w:sz w:val="20"/>
                        <w:szCs w:val="20"/>
                      </w:rPr>
                      <w:t>Classification: Western Union Confidential</w:t>
                    </w:r>
                  </w:p>
                </w:txbxContent>
              </v:textbox>
              <w10:wrap anchorx="page" anchory="page"/>
            </v:shape>
          </w:pict>
        </mc:Fallback>
      </mc:AlternateContent>
    </w:r>
    <w:r w:rsidR="00E97606" w:rsidRPr="00E97606">
      <w:rPr>
        <w:rFonts w:ascii="Century Gothic" w:hAnsi="Century Gothic" w:cs="Arial"/>
        <w:color w:val="000000"/>
        <w:sz w:val="14"/>
        <w:szCs w:val="16"/>
        <w:lang w:val="pt-BR"/>
      </w:rPr>
      <w:t>Classification: </w:t>
    </w:r>
    <w:r w:rsidR="00E97606">
      <w:rPr>
        <w:rFonts w:ascii="Century Gothic" w:hAnsi="Century Gothic" w:cs="Arial"/>
        <w:color w:val="000000"/>
        <w:sz w:val="14"/>
        <w:szCs w:val="16"/>
        <w:lang w:val="pt-BR"/>
      </w:rPr>
      <w:t>Western Union Confidential</w:t>
    </w:r>
    <w:bookmarkEnd w:id="3"/>
  </w:p>
  <w:p w14:paraId="113A50FC" w14:textId="77777777" w:rsidR="00526EAD" w:rsidRPr="00291CF0" w:rsidRDefault="00526EAD" w:rsidP="00D365E7">
    <w:pPr>
      <w:pStyle w:val="Footer"/>
      <w:tabs>
        <w:tab w:val="clear" w:pos="4680"/>
        <w:tab w:val="center" w:pos="8460"/>
      </w:tabs>
      <w:rPr>
        <w:rFonts w:ascii="Bookman Old Style" w:hAnsi="Bookman Old Style" w:cs="Arial"/>
        <w:b/>
        <w:sz w:val="16"/>
        <w:szCs w:val="16"/>
        <w:lang w:val="pt-BR"/>
      </w:rPr>
    </w:pPr>
    <w:r w:rsidRPr="00291CF0">
      <w:rPr>
        <w:rFonts w:ascii="Bookman Old Style" w:hAnsi="Bookman Old Style" w:cs="Arial"/>
        <w:b/>
        <w:sz w:val="16"/>
        <w:szCs w:val="16"/>
        <w:lang w:val="pt-BR"/>
      </w:rPr>
      <w:t>_____________________________________________________________________________________________________________________</w:t>
    </w:r>
  </w:p>
  <w:p w14:paraId="0541841B" w14:textId="77777777" w:rsidR="00526EAD" w:rsidRPr="002D2C9B" w:rsidRDefault="00526EAD" w:rsidP="00D365E7">
    <w:pPr>
      <w:pStyle w:val="Footer"/>
      <w:tabs>
        <w:tab w:val="clear" w:pos="4680"/>
        <w:tab w:val="center" w:pos="8460"/>
      </w:tabs>
      <w:rPr>
        <w:rFonts w:ascii="Bookman Old Style" w:hAnsi="Bookman Old Style" w:cs="Arial"/>
        <w:b/>
        <w:sz w:val="16"/>
        <w:szCs w:val="16"/>
        <w:lang w:val="pt-BR"/>
      </w:rPr>
    </w:pPr>
    <w:r>
      <w:rPr>
        <w:rFonts w:ascii="Bookman Old Style" w:hAnsi="Bookman Old Style" w:cs="Arial"/>
        <w:b/>
        <w:sz w:val="16"/>
        <w:szCs w:val="16"/>
        <w:lang w:val="pt-BR"/>
      </w:rPr>
      <w:t>WU Brasil</w:t>
    </w:r>
    <w:r w:rsidRPr="002D2C9B">
      <w:rPr>
        <w:rFonts w:ascii="Bookman Old Style" w:hAnsi="Bookman Old Style" w:cs="Arial"/>
        <w:b/>
        <w:sz w:val="16"/>
        <w:szCs w:val="16"/>
        <w:lang w:val="pt-BR"/>
      </w:rPr>
      <w:t xml:space="preserve"> – </w:t>
    </w:r>
    <w:r w:rsidR="00C10101">
      <w:rPr>
        <w:rFonts w:ascii="Bookman Old Style" w:hAnsi="Bookman Old Style" w:cs="Arial"/>
        <w:b/>
        <w:sz w:val="16"/>
        <w:szCs w:val="16"/>
        <w:lang w:val="pt-BR"/>
      </w:rPr>
      <w:t>Público</w:t>
    </w:r>
  </w:p>
  <w:p w14:paraId="65B6DCD9" w14:textId="5F4FDCE5" w:rsidR="00526EAD" w:rsidRPr="00291CF0" w:rsidRDefault="00526EAD" w:rsidP="00662D72">
    <w:pPr>
      <w:pStyle w:val="Footer"/>
      <w:tabs>
        <w:tab w:val="clear" w:pos="4680"/>
        <w:tab w:val="center" w:pos="8460"/>
      </w:tabs>
      <w:rPr>
        <w:rFonts w:ascii="Arial" w:hAnsi="Arial" w:cs="Arial"/>
        <w:b/>
        <w:sz w:val="18"/>
        <w:lang w:val="pt-BR"/>
      </w:rPr>
    </w:pPr>
    <w:r w:rsidRPr="002D2C9B">
      <w:rPr>
        <w:rFonts w:ascii="Arial" w:hAnsi="Arial" w:cs="Arial"/>
        <w:b/>
        <w:i/>
        <w:sz w:val="16"/>
        <w:szCs w:val="16"/>
        <w:lang w:val="pt-BR"/>
      </w:rPr>
      <w:tab/>
    </w:r>
    <w:r w:rsidRPr="00662D72">
      <w:rPr>
        <w:rStyle w:val="PageNumber"/>
        <w:rFonts w:ascii="Bookman Old Style" w:hAnsi="Bookman Old Style" w:cs="Arial"/>
        <w:sz w:val="16"/>
        <w:szCs w:val="16"/>
      </w:rPr>
      <w:fldChar w:fldCharType="begin"/>
    </w:r>
    <w:r w:rsidRPr="00291CF0">
      <w:rPr>
        <w:rStyle w:val="PageNumber"/>
        <w:rFonts w:ascii="Bookman Old Style" w:hAnsi="Bookman Old Style" w:cs="Arial"/>
        <w:sz w:val="16"/>
        <w:szCs w:val="16"/>
        <w:lang w:val="pt-BR"/>
      </w:rPr>
      <w:instrText xml:space="preserve"> PAGE </w:instrText>
    </w:r>
    <w:r w:rsidRPr="00662D72">
      <w:rPr>
        <w:rStyle w:val="PageNumber"/>
        <w:rFonts w:ascii="Bookman Old Style" w:hAnsi="Bookman Old Style" w:cs="Arial"/>
        <w:sz w:val="16"/>
        <w:szCs w:val="16"/>
      </w:rPr>
      <w:fldChar w:fldCharType="separate"/>
    </w:r>
    <w:r w:rsidR="008A373F">
      <w:rPr>
        <w:rStyle w:val="PageNumber"/>
        <w:rFonts w:ascii="Bookman Old Style" w:hAnsi="Bookman Old Style" w:cs="Arial"/>
        <w:noProof/>
        <w:sz w:val="16"/>
        <w:szCs w:val="16"/>
        <w:lang w:val="pt-BR"/>
      </w:rPr>
      <w:t>4</w:t>
    </w:r>
    <w:r w:rsidRPr="00662D72">
      <w:rPr>
        <w:rStyle w:val="PageNumber"/>
        <w:rFonts w:ascii="Bookman Old Style" w:hAnsi="Bookman Old Style" w:cs="Arial"/>
        <w:sz w:val="16"/>
        <w:szCs w:val="16"/>
      </w:rPr>
      <w:fldChar w:fldCharType="end"/>
    </w:r>
    <w:r w:rsidRPr="00291CF0">
      <w:rPr>
        <w:rFonts w:ascii="Arial" w:hAnsi="Arial" w:cs="Arial"/>
        <w:b/>
        <w:i/>
        <w:snapToGrid w:val="0"/>
        <w:sz w:val="16"/>
        <w:szCs w:val="16"/>
        <w:lang w:val="pt-BR"/>
      </w:rPr>
      <w:tab/>
    </w:r>
    <w:r w:rsidRPr="00291CF0">
      <w:rPr>
        <w:rFonts w:ascii="Arial" w:hAnsi="Arial" w:cs="Arial"/>
        <w:b/>
        <w:sz w:val="18"/>
        <w:lang w:val="pt-BR"/>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15366" w14:textId="7C5DF282" w:rsidR="00E97606" w:rsidRDefault="00124C2C" w:rsidP="00E97606">
    <w:pPr>
      <w:pStyle w:val="Footer"/>
      <w:tabs>
        <w:tab w:val="clear" w:pos="4680"/>
        <w:tab w:val="center" w:pos="8460"/>
      </w:tabs>
      <w:jc w:val="center"/>
      <w:rPr>
        <w:rFonts w:ascii="Bookman Old Style" w:hAnsi="Bookman Old Style" w:cs="Arial"/>
        <w:b/>
        <w:sz w:val="16"/>
        <w:szCs w:val="16"/>
        <w:lang w:val="pt-BR"/>
      </w:rPr>
    </w:pPr>
    <w:bookmarkStart w:id="4" w:name="TITUS2FooterFirstPage"/>
    <w:r>
      <w:rPr>
        <w:rFonts w:ascii="Century Gothic" w:hAnsi="Century Gothic" w:cs="Arial"/>
        <w:noProof/>
        <w:color w:val="000000"/>
        <w:sz w:val="14"/>
        <w:szCs w:val="16"/>
        <w:lang w:val="pt-BR"/>
      </w:rPr>
      <mc:AlternateContent>
        <mc:Choice Requires="wps">
          <w:drawing>
            <wp:anchor distT="0" distB="0" distL="0" distR="0" simplePos="0" relativeHeight="251661824" behindDoc="0" locked="0" layoutInCell="1" allowOverlap="1" wp14:anchorId="3B2D60B6" wp14:editId="67EFB847">
              <wp:simplePos x="631190" y="8985885"/>
              <wp:positionH relativeFrom="page">
                <wp:align>left</wp:align>
              </wp:positionH>
              <wp:positionV relativeFrom="page">
                <wp:align>bottom</wp:align>
              </wp:positionV>
              <wp:extent cx="443865" cy="443865"/>
              <wp:effectExtent l="0" t="0" r="8890" b="0"/>
              <wp:wrapNone/>
              <wp:docPr id="5" name="Text Box 5" descr="Classification: Western Union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3069F9" w14:textId="475E5F42" w:rsidR="00124C2C" w:rsidRPr="00124C2C" w:rsidRDefault="00124C2C" w:rsidP="00124C2C">
                          <w:pPr>
                            <w:rPr>
                              <w:rFonts w:ascii="Calibri" w:eastAsia="Calibri" w:hAnsi="Calibri" w:cs="Calibri"/>
                              <w:noProof/>
                              <w:color w:val="000000"/>
                              <w:sz w:val="20"/>
                              <w:szCs w:val="20"/>
                            </w:rPr>
                          </w:pPr>
                          <w:r w:rsidRPr="00124C2C">
                            <w:rPr>
                              <w:rFonts w:ascii="Calibri" w:eastAsia="Calibri" w:hAnsi="Calibri" w:cs="Calibri"/>
                              <w:noProof/>
                              <w:color w:val="000000"/>
                              <w:sz w:val="20"/>
                              <w:szCs w:val="20"/>
                            </w:rPr>
                            <w:t>Classification: Western Union 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B2D60B6" id="_x0000_t202" coordsize="21600,21600" o:spt="202" path="m,l,21600r21600,l21600,xe">
              <v:stroke joinstyle="miter"/>
              <v:path gradientshapeok="t" o:connecttype="rect"/>
            </v:shapetype>
            <v:shape id="Text Box 5" o:spid="_x0000_s1031" type="#_x0000_t202" alt="Classification: Western Union Confidential" style="position:absolute;left:0;text-align:left;margin-left:0;margin-top:0;width:34.95pt;height:34.95pt;z-index:25166182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textbox style="mso-fit-shape-to-text:t" inset="20pt,0,0,15pt">
                <w:txbxContent>
                  <w:p w14:paraId="673069F9" w14:textId="475E5F42" w:rsidR="00124C2C" w:rsidRPr="00124C2C" w:rsidRDefault="00124C2C" w:rsidP="00124C2C">
                    <w:pPr>
                      <w:rPr>
                        <w:rFonts w:ascii="Calibri" w:eastAsia="Calibri" w:hAnsi="Calibri" w:cs="Calibri"/>
                        <w:noProof/>
                        <w:color w:val="000000"/>
                        <w:sz w:val="20"/>
                        <w:szCs w:val="20"/>
                      </w:rPr>
                    </w:pPr>
                    <w:r w:rsidRPr="00124C2C">
                      <w:rPr>
                        <w:rFonts w:ascii="Calibri" w:eastAsia="Calibri" w:hAnsi="Calibri" w:cs="Calibri"/>
                        <w:noProof/>
                        <w:color w:val="000000"/>
                        <w:sz w:val="20"/>
                        <w:szCs w:val="20"/>
                      </w:rPr>
                      <w:t>Classification: Western Union Confidential</w:t>
                    </w:r>
                  </w:p>
                </w:txbxContent>
              </v:textbox>
              <w10:wrap anchorx="page" anchory="page"/>
            </v:shape>
          </w:pict>
        </mc:Fallback>
      </mc:AlternateContent>
    </w:r>
    <w:r w:rsidR="00E97606" w:rsidRPr="00E97606">
      <w:rPr>
        <w:rFonts w:ascii="Century Gothic" w:hAnsi="Century Gothic" w:cs="Arial"/>
        <w:color w:val="000000"/>
        <w:sz w:val="14"/>
        <w:szCs w:val="16"/>
        <w:lang w:val="pt-BR"/>
      </w:rPr>
      <w:t>Classification: </w:t>
    </w:r>
    <w:r w:rsidR="00E97606">
      <w:rPr>
        <w:rFonts w:ascii="Century Gothic" w:hAnsi="Century Gothic" w:cs="Arial"/>
        <w:color w:val="000000"/>
        <w:sz w:val="14"/>
        <w:szCs w:val="16"/>
        <w:lang w:val="pt-BR"/>
      </w:rPr>
      <w:t>Western Union Confidential</w:t>
    </w:r>
    <w:bookmarkEnd w:id="4"/>
  </w:p>
  <w:p w14:paraId="1AE2D1CF" w14:textId="6BDCBD91" w:rsidR="00526EAD" w:rsidRPr="00291CF0" w:rsidRDefault="00526EAD" w:rsidP="00D365E7">
    <w:pPr>
      <w:pStyle w:val="Footer"/>
      <w:tabs>
        <w:tab w:val="clear" w:pos="4680"/>
        <w:tab w:val="center" w:pos="8460"/>
      </w:tabs>
      <w:rPr>
        <w:rFonts w:ascii="Bookman Old Style" w:hAnsi="Bookman Old Style" w:cs="Arial"/>
        <w:b/>
        <w:sz w:val="16"/>
        <w:szCs w:val="16"/>
        <w:lang w:val="pt-BR"/>
      </w:rPr>
    </w:pPr>
    <w:r w:rsidRPr="00291CF0">
      <w:rPr>
        <w:rFonts w:ascii="Bookman Old Style" w:hAnsi="Bookman Old Style" w:cs="Arial"/>
        <w:b/>
        <w:sz w:val="16"/>
        <w:szCs w:val="16"/>
        <w:lang w:val="pt-BR"/>
      </w:rPr>
      <w:t>_____________________________________________________________________________________________________________________</w:t>
    </w:r>
  </w:p>
  <w:p w14:paraId="0A97C2E7" w14:textId="77777777" w:rsidR="00526EAD" w:rsidRPr="002D2C9B" w:rsidRDefault="00526EAD" w:rsidP="00D365E7">
    <w:pPr>
      <w:pStyle w:val="Footer"/>
      <w:tabs>
        <w:tab w:val="clear" w:pos="4680"/>
        <w:tab w:val="center" w:pos="8460"/>
      </w:tabs>
      <w:rPr>
        <w:rFonts w:ascii="Bookman Old Style" w:hAnsi="Bookman Old Style" w:cs="Arial"/>
        <w:b/>
        <w:sz w:val="16"/>
        <w:szCs w:val="16"/>
        <w:lang w:val="pt-BR"/>
      </w:rPr>
    </w:pPr>
    <w:r>
      <w:rPr>
        <w:rFonts w:ascii="Bookman Old Style" w:hAnsi="Bookman Old Style" w:cs="Arial"/>
        <w:b/>
        <w:sz w:val="16"/>
        <w:szCs w:val="16"/>
        <w:lang w:val="pt-BR"/>
      </w:rPr>
      <w:t>WU Brasil</w:t>
    </w:r>
    <w:r w:rsidRPr="002D2C9B">
      <w:rPr>
        <w:rFonts w:ascii="Bookman Old Style" w:hAnsi="Bookman Old Style" w:cs="Arial"/>
        <w:b/>
        <w:sz w:val="16"/>
        <w:szCs w:val="16"/>
        <w:lang w:val="pt-BR"/>
      </w:rPr>
      <w:t xml:space="preserve"> – </w:t>
    </w:r>
    <w:r w:rsidR="00C10101">
      <w:rPr>
        <w:rFonts w:ascii="Bookman Old Style" w:hAnsi="Bookman Old Style" w:cs="Arial"/>
        <w:b/>
        <w:sz w:val="16"/>
        <w:szCs w:val="16"/>
        <w:lang w:val="pt-BR"/>
      </w:rPr>
      <w:t>Público</w:t>
    </w:r>
  </w:p>
  <w:p w14:paraId="188EAC11" w14:textId="77777777" w:rsidR="00526EAD" w:rsidRPr="00291CF0" w:rsidRDefault="00526EAD" w:rsidP="00790F98">
    <w:pPr>
      <w:pStyle w:val="Footer"/>
      <w:tabs>
        <w:tab w:val="clear" w:pos="4680"/>
        <w:tab w:val="center" w:pos="8460"/>
      </w:tabs>
      <w:rPr>
        <w:rFonts w:ascii="Arial" w:hAnsi="Arial" w:cs="Arial"/>
        <w:b/>
        <w:sz w:val="16"/>
        <w:szCs w:val="16"/>
        <w:lang w:val="pt-BR"/>
      </w:rPr>
    </w:pPr>
    <w:r w:rsidRPr="00291CF0">
      <w:rPr>
        <w:rFonts w:ascii="Arial" w:hAnsi="Arial" w:cs="Arial"/>
        <w:b/>
        <w:sz w:val="18"/>
        <w:lang w:val="pt-BR"/>
      </w:rPr>
      <w:tab/>
    </w:r>
    <w:r w:rsidRPr="00291CF0">
      <w:rPr>
        <w:rFonts w:ascii="Arial" w:hAnsi="Arial" w:cs="Arial"/>
        <w:b/>
        <w:sz w:val="18"/>
        <w:lang w:val="pt-BR"/>
      </w:rPr>
      <w:tab/>
    </w:r>
    <w:r w:rsidRPr="00291CF0">
      <w:rPr>
        <w:rFonts w:ascii="Arial" w:hAnsi="Arial" w:cs="Arial"/>
        <w:b/>
        <w:sz w:val="16"/>
        <w:szCs w:val="16"/>
        <w:lang w:val="pt-BR"/>
      </w:rPr>
      <w:tab/>
    </w:r>
    <w:r w:rsidRPr="00291CF0">
      <w:rPr>
        <w:rFonts w:ascii="Arial" w:hAnsi="Arial" w:cs="Arial"/>
        <w:b/>
        <w:sz w:val="16"/>
        <w:szCs w:val="16"/>
        <w:lang w:val="pt-BR"/>
      </w:rPr>
      <w:tab/>
    </w:r>
    <w:r w:rsidRPr="00291CF0">
      <w:rPr>
        <w:rFonts w:ascii="Arial" w:hAnsi="Arial" w:cs="Arial"/>
        <w:b/>
        <w:sz w:val="16"/>
        <w:szCs w:val="16"/>
        <w:lang w:val="pt-BR"/>
      </w:rPr>
      <w:tab/>
    </w:r>
    <w:r w:rsidRPr="00291CF0">
      <w:rPr>
        <w:rFonts w:ascii="Arial" w:hAnsi="Arial" w:cs="Arial"/>
        <w:b/>
        <w:sz w:val="16"/>
        <w:szCs w:val="16"/>
        <w:lang w:val="pt-BR"/>
      </w:rPr>
      <w:tab/>
    </w:r>
    <w:r w:rsidRPr="00291CF0">
      <w:rPr>
        <w:rStyle w:val="PageNumber"/>
        <w:rFonts w:ascii="Arial" w:hAnsi="Arial" w:cs="Arial"/>
        <w:sz w:val="16"/>
        <w:szCs w:val="16"/>
        <w:lang w:val="pt-B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D398E" w14:textId="77777777" w:rsidR="00074E2D" w:rsidRDefault="00074E2D">
      <w:r>
        <w:separator/>
      </w:r>
    </w:p>
  </w:footnote>
  <w:footnote w:type="continuationSeparator" w:id="0">
    <w:p w14:paraId="0B32BEFE" w14:textId="77777777" w:rsidR="00074E2D" w:rsidRDefault="00074E2D">
      <w:pPr>
        <w:pStyle w:val="Footer"/>
      </w:pPr>
      <w:r>
        <w:separator/>
      </w:r>
      <w:r>
        <w:br/>
        <w:t>[Footnote continued from previous page]</w:t>
      </w:r>
    </w:p>
  </w:footnote>
  <w:footnote w:type="continuationNotice" w:id="1">
    <w:p w14:paraId="09C34FC0" w14:textId="77777777" w:rsidR="00074E2D" w:rsidRDefault="00074E2D">
      <w:pPr>
        <w:spacing w:before="240"/>
        <w:jc w:val="right"/>
      </w:pPr>
      <w: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0A42" w14:textId="77777777" w:rsidR="00526EAD" w:rsidRDefault="00526EAD">
    <w:pPr>
      <w:pStyle w:val="Header"/>
    </w:pPr>
    <w:r>
      <w:rPr>
        <w:noProof/>
      </w:rPr>
      <w:drawing>
        <wp:inline distT="0" distB="0" distL="0" distR="0" wp14:anchorId="4C11B991" wp14:editId="5F08D294">
          <wp:extent cx="6572250" cy="447675"/>
          <wp:effectExtent l="19050" t="0" r="0" b="0"/>
          <wp:docPr id="7" name="Picture 2" descr="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U"/>
                  <pic:cNvPicPr>
                    <a:picLocks noChangeAspect="1" noChangeArrowheads="1"/>
                  </pic:cNvPicPr>
                </pic:nvPicPr>
                <pic:blipFill>
                  <a:blip r:embed="rId1"/>
                  <a:srcRect/>
                  <a:stretch>
                    <a:fillRect/>
                  </a:stretch>
                </pic:blipFill>
                <pic:spPr bwMode="auto">
                  <a:xfrm>
                    <a:off x="0" y="0"/>
                    <a:ext cx="6572250" cy="4476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307D" w14:textId="2417E893" w:rsidR="00526EAD" w:rsidRDefault="00124C2C" w:rsidP="00124C2C">
    <w:pPr>
      <w:pStyle w:val="Header"/>
      <w:jc w:val="center"/>
      <w:rPr>
        <w:b/>
        <w:sz w:val="16"/>
      </w:rPr>
    </w:pPr>
    <w:r w:rsidRPr="00D46436">
      <w:rPr>
        <w:noProof/>
      </w:rPr>
      <w:drawing>
        <wp:inline distT="0" distB="0" distL="0" distR="0" wp14:anchorId="6DD5F7BB" wp14:editId="51AE3AF0">
          <wp:extent cx="3223260" cy="4165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3260" cy="416560"/>
                  </a:xfrm>
                  <a:prstGeom prst="rect">
                    <a:avLst/>
                  </a:prstGeom>
                  <a:noFill/>
                  <a:ln>
                    <a:noFill/>
                  </a:ln>
                </pic:spPr>
              </pic:pic>
            </a:graphicData>
          </a:graphic>
        </wp:inline>
      </w:drawing>
    </w:r>
  </w:p>
  <w:p w14:paraId="7AD71535" w14:textId="77777777" w:rsidR="00526EAD" w:rsidRDefault="00526E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178B" w14:textId="77777777" w:rsidR="00526EAD" w:rsidRDefault="00526E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B380" w14:textId="77777777" w:rsidR="00526EAD" w:rsidRDefault="003A16E3" w:rsidP="00852257">
    <w:pPr>
      <w:pStyle w:val="Header"/>
      <w:jc w:val="right"/>
      <w:rPr>
        <w:rFonts w:ascii="Bookman Old Style" w:hAnsi="Bookman Old Style"/>
        <w:i/>
        <w:iCs/>
        <w:color w:val="FF0000"/>
        <w:sz w:val="18"/>
        <w:szCs w:val="18"/>
        <w:lang w:val="pt-BR"/>
      </w:rPr>
    </w:pPr>
    <w:r>
      <w:rPr>
        <w:rFonts w:ascii="Bookman Old Style" w:hAnsi="Bookman Old Style"/>
        <w:i/>
        <w:iCs/>
        <w:color w:val="FF0000"/>
        <w:sz w:val="18"/>
        <w:szCs w:val="18"/>
        <w:lang w:val="pt-BR"/>
      </w:rPr>
      <w:t>PROCEDIMENTOS DE GESTÃO DE CAPITAL</w:t>
    </w:r>
  </w:p>
  <w:p w14:paraId="63128672" w14:textId="1ED77B75" w:rsidR="00526EAD" w:rsidRPr="003A16E3" w:rsidRDefault="00526EAD" w:rsidP="00437304">
    <w:pPr>
      <w:pStyle w:val="Header"/>
      <w:rPr>
        <w:lang w:val="pt-BR"/>
      </w:rPr>
    </w:pP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2535" w14:textId="77777777" w:rsidR="00526EAD" w:rsidRPr="004162D1" w:rsidRDefault="00C10101" w:rsidP="004162D1">
    <w:pPr>
      <w:pStyle w:val="Header"/>
      <w:jc w:val="right"/>
      <w:rPr>
        <w:lang w:val="pt-BR"/>
      </w:rPr>
    </w:pPr>
    <w:r w:rsidRPr="00C10101">
      <w:rPr>
        <w:rFonts w:ascii="Bookman Old Style" w:hAnsi="Bookman Old Style"/>
        <w:i/>
        <w:iCs/>
        <w:color w:val="FF0000"/>
        <w:sz w:val="18"/>
        <w:szCs w:val="18"/>
        <w:lang w:val="pt-BR"/>
      </w:rPr>
      <w:t xml:space="preserve">RELATÓRIO DE GERENCIAMENTO DE CAPITAL </w:t>
    </w:r>
    <w:r w:rsidR="00526EAD" w:rsidRPr="004162D1">
      <w:rPr>
        <w:rFonts w:ascii="Bookman Old Style" w:hAnsi="Bookman Old Style"/>
        <w:i/>
        <w:iCs/>
        <w:sz w:val="18"/>
        <w:szCs w:val="18"/>
        <w:lang w:val="pt-BR"/>
      </w:rPr>
      <w:t>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39D"/>
    <w:multiLevelType w:val="hybridMultilevel"/>
    <w:tmpl w:val="276CE0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55210"/>
    <w:multiLevelType w:val="hybridMultilevel"/>
    <w:tmpl w:val="0E9CDA80"/>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04DF0675"/>
    <w:multiLevelType w:val="hybridMultilevel"/>
    <w:tmpl w:val="E906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B1065"/>
    <w:multiLevelType w:val="hybridMultilevel"/>
    <w:tmpl w:val="29B2135E"/>
    <w:lvl w:ilvl="0" w:tplc="0C0A000F">
      <w:start w:val="1"/>
      <w:numFmt w:val="decimal"/>
      <w:lvlText w:val="%1."/>
      <w:lvlJc w:val="left"/>
      <w:pPr>
        <w:tabs>
          <w:tab w:val="num" w:pos="720"/>
        </w:tabs>
        <w:ind w:left="720" w:hanging="360"/>
      </w:pPr>
      <w:rPr>
        <w:rFonts w:cs="Times New Roman"/>
      </w:rPr>
    </w:lvl>
    <w:lvl w:ilvl="1" w:tplc="0409000D">
      <w:start w:val="1"/>
      <w:numFmt w:val="bullet"/>
      <w:lvlText w:val=""/>
      <w:lvlJc w:val="left"/>
      <w:pPr>
        <w:tabs>
          <w:tab w:val="num" w:pos="1440"/>
        </w:tabs>
        <w:ind w:left="1440" w:hanging="360"/>
      </w:pPr>
      <w:rPr>
        <w:rFonts w:ascii="Wingdings" w:hAnsi="Wingdings" w:hint="default"/>
      </w:rPr>
    </w:lvl>
    <w:lvl w:ilvl="2" w:tplc="0C0A001B">
      <w:start w:val="1"/>
      <w:numFmt w:val="lowerRoman"/>
      <w:lvlText w:val="%3."/>
      <w:lvlJc w:val="right"/>
      <w:pPr>
        <w:tabs>
          <w:tab w:val="num" w:pos="2160"/>
        </w:tabs>
        <w:ind w:left="2160" w:hanging="180"/>
      </w:pPr>
      <w:rPr>
        <w:rFonts w:cs="Times New Roman"/>
      </w:rPr>
    </w:lvl>
    <w:lvl w:ilvl="3" w:tplc="0C0A0019">
      <w:start w:val="1"/>
      <w:numFmt w:val="lowerLetter"/>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2340"/>
        </w:tabs>
        <w:ind w:left="2340" w:hanging="36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F776DE"/>
    <w:multiLevelType w:val="hybridMultilevel"/>
    <w:tmpl w:val="CEBA6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FF60F0"/>
    <w:multiLevelType w:val="hybridMultilevel"/>
    <w:tmpl w:val="6646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01A"/>
    <w:multiLevelType w:val="hybridMultilevel"/>
    <w:tmpl w:val="86A6F8A8"/>
    <w:lvl w:ilvl="0" w:tplc="04090001">
      <w:start w:val="1"/>
      <w:numFmt w:val="bullet"/>
      <w:lvlText w:val=""/>
      <w:lvlJc w:val="left"/>
      <w:pPr>
        <w:tabs>
          <w:tab w:val="num" w:pos="1440"/>
        </w:tabs>
        <w:ind w:left="1440" w:hanging="360"/>
      </w:pPr>
      <w:rPr>
        <w:rFonts w:ascii="Symbol" w:hAnsi="Symbol" w:hint="default"/>
      </w:rPr>
    </w:lvl>
    <w:lvl w:ilvl="1" w:tplc="9D40081C">
      <w:start w:val="1"/>
      <w:numFmt w:val="decimal"/>
      <w:pStyle w:val="Numbered"/>
      <w:lvlText w:val="%2."/>
      <w:lvlJc w:val="left"/>
      <w:pPr>
        <w:tabs>
          <w:tab w:val="num" w:pos="2160"/>
        </w:tabs>
        <w:ind w:left="2160" w:hanging="360"/>
      </w:pPr>
      <w:rPr>
        <w:rFonts w:cs="Times New Roman" w:hint="default"/>
        <w:i w:val="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2B552C9"/>
    <w:multiLevelType w:val="hybridMultilevel"/>
    <w:tmpl w:val="1312100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4901200"/>
    <w:multiLevelType w:val="hybridMultilevel"/>
    <w:tmpl w:val="754422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683D26"/>
    <w:multiLevelType w:val="hybridMultilevel"/>
    <w:tmpl w:val="E0106A2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81948"/>
    <w:multiLevelType w:val="multilevel"/>
    <w:tmpl w:val="4CA234D4"/>
    <w:lvl w:ilvl="0">
      <w:start w:val="4"/>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 w15:restartNumberingAfterBreak="0">
    <w:nsid w:val="24D363B5"/>
    <w:multiLevelType w:val="hybridMultilevel"/>
    <w:tmpl w:val="5122E5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61D5EEF"/>
    <w:multiLevelType w:val="multilevel"/>
    <w:tmpl w:val="678CDA1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8126449"/>
    <w:multiLevelType w:val="hybridMultilevel"/>
    <w:tmpl w:val="5ECAD70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06049E6" w:tentative="1">
      <w:start w:val="1"/>
      <w:numFmt w:val="bullet"/>
      <w:lvlText w:val=""/>
      <w:lvlJc w:val="left"/>
      <w:pPr>
        <w:tabs>
          <w:tab w:val="num" w:pos="2160"/>
        </w:tabs>
        <w:ind w:left="2160" w:hanging="360"/>
      </w:pPr>
      <w:rPr>
        <w:rFonts w:ascii="Wingdings" w:hAnsi="Wingdings" w:hint="default"/>
      </w:rPr>
    </w:lvl>
    <w:lvl w:ilvl="3" w:tplc="60401400" w:tentative="1">
      <w:start w:val="1"/>
      <w:numFmt w:val="bullet"/>
      <w:lvlText w:val=""/>
      <w:lvlJc w:val="left"/>
      <w:pPr>
        <w:tabs>
          <w:tab w:val="num" w:pos="2880"/>
        </w:tabs>
        <w:ind w:left="2880" w:hanging="360"/>
      </w:pPr>
      <w:rPr>
        <w:rFonts w:ascii="Wingdings" w:hAnsi="Wingdings" w:hint="default"/>
      </w:rPr>
    </w:lvl>
    <w:lvl w:ilvl="4" w:tplc="986839DC" w:tentative="1">
      <w:start w:val="1"/>
      <w:numFmt w:val="bullet"/>
      <w:lvlText w:val=""/>
      <w:lvlJc w:val="left"/>
      <w:pPr>
        <w:tabs>
          <w:tab w:val="num" w:pos="3600"/>
        </w:tabs>
        <w:ind w:left="3600" w:hanging="360"/>
      </w:pPr>
      <w:rPr>
        <w:rFonts w:ascii="Wingdings" w:hAnsi="Wingdings" w:hint="default"/>
      </w:rPr>
    </w:lvl>
    <w:lvl w:ilvl="5" w:tplc="30B852E8" w:tentative="1">
      <w:start w:val="1"/>
      <w:numFmt w:val="bullet"/>
      <w:lvlText w:val=""/>
      <w:lvlJc w:val="left"/>
      <w:pPr>
        <w:tabs>
          <w:tab w:val="num" w:pos="4320"/>
        </w:tabs>
        <w:ind w:left="4320" w:hanging="360"/>
      </w:pPr>
      <w:rPr>
        <w:rFonts w:ascii="Wingdings" w:hAnsi="Wingdings" w:hint="default"/>
      </w:rPr>
    </w:lvl>
    <w:lvl w:ilvl="6" w:tplc="EB26B106" w:tentative="1">
      <w:start w:val="1"/>
      <w:numFmt w:val="bullet"/>
      <w:lvlText w:val=""/>
      <w:lvlJc w:val="left"/>
      <w:pPr>
        <w:tabs>
          <w:tab w:val="num" w:pos="5040"/>
        </w:tabs>
        <w:ind w:left="5040" w:hanging="360"/>
      </w:pPr>
      <w:rPr>
        <w:rFonts w:ascii="Wingdings" w:hAnsi="Wingdings" w:hint="default"/>
      </w:rPr>
    </w:lvl>
    <w:lvl w:ilvl="7" w:tplc="BCA81BE8" w:tentative="1">
      <w:start w:val="1"/>
      <w:numFmt w:val="bullet"/>
      <w:lvlText w:val=""/>
      <w:lvlJc w:val="left"/>
      <w:pPr>
        <w:tabs>
          <w:tab w:val="num" w:pos="5760"/>
        </w:tabs>
        <w:ind w:left="5760" w:hanging="360"/>
      </w:pPr>
      <w:rPr>
        <w:rFonts w:ascii="Wingdings" w:hAnsi="Wingdings" w:hint="default"/>
      </w:rPr>
    </w:lvl>
    <w:lvl w:ilvl="8" w:tplc="E3C23B3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406865"/>
    <w:multiLevelType w:val="hybridMultilevel"/>
    <w:tmpl w:val="059A3B36"/>
    <w:lvl w:ilvl="0" w:tplc="F8AEE6D8">
      <w:start w:val="1"/>
      <w:numFmt w:val="bullet"/>
      <w:lvlText w:val=""/>
      <w:lvlJc w:val="left"/>
      <w:pPr>
        <w:tabs>
          <w:tab w:val="num" w:pos="1080"/>
        </w:tabs>
        <w:ind w:left="1080" w:hanging="360"/>
      </w:pPr>
      <w:rPr>
        <w:rFonts w:ascii="Wingdings 2" w:hAnsi="Wingdings 2" w:cs="Times New Roman" w:hint="default"/>
      </w:rPr>
    </w:lvl>
    <w:lvl w:ilvl="1" w:tplc="04160003">
      <w:start w:val="1"/>
      <w:numFmt w:val="bullet"/>
      <w:lvlText w:val="o"/>
      <w:lvlJc w:val="left"/>
      <w:pPr>
        <w:tabs>
          <w:tab w:val="num" w:pos="1452"/>
        </w:tabs>
        <w:ind w:left="1452" w:hanging="360"/>
      </w:pPr>
      <w:rPr>
        <w:rFonts w:ascii="Courier New" w:hAnsi="Courier New" w:cs="Courier New" w:hint="default"/>
      </w:rPr>
    </w:lvl>
    <w:lvl w:ilvl="2" w:tplc="04160005" w:tentative="1">
      <w:start w:val="1"/>
      <w:numFmt w:val="bullet"/>
      <w:lvlText w:val=""/>
      <w:lvlJc w:val="left"/>
      <w:pPr>
        <w:tabs>
          <w:tab w:val="num" w:pos="2172"/>
        </w:tabs>
        <w:ind w:left="2172" w:hanging="360"/>
      </w:pPr>
      <w:rPr>
        <w:rFonts w:ascii="Wingdings" w:hAnsi="Wingdings" w:hint="default"/>
      </w:rPr>
    </w:lvl>
    <w:lvl w:ilvl="3" w:tplc="04160001" w:tentative="1">
      <w:start w:val="1"/>
      <w:numFmt w:val="bullet"/>
      <w:lvlText w:val=""/>
      <w:lvlJc w:val="left"/>
      <w:pPr>
        <w:tabs>
          <w:tab w:val="num" w:pos="2892"/>
        </w:tabs>
        <w:ind w:left="2892" w:hanging="360"/>
      </w:pPr>
      <w:rPr>
        <w:rFonts w:ascii="Symbol" w:hAnsi="Symbol" w:hint="default"/>
      </w:rPr>
    </w:lvl>
    <w:lvl w:ilvl="4" w:tplc="04160003" w:tentative="1">
      <w:start w:val="1"/>
      <w:numFmt w:val="bullet"/>
      <w:lvlText w:val="o"/>
      <w:lvlJc w:val="left"/>
      <w:pPr>
        <w:tabs>
          <w:tab w:val="num" w:pos="3612"/>
        </w:tabs>
        <w:ind w:left="3612" w:hanging="360"/>
      </w:pPr>
      <w:rPr>
        <w:rFonts w:ascii="Courier New" w:hAnsi="Courier New" w:cs="Courier New" w:hint="default"/>
      </w:rPr>
    </w:lvl>
    <w:lvl w:ilvl="5" w:tplc="04160005" w:tentative="1">
      <w:start w:val="1"/>
      <w:numFmt w:val="bullet"/>
      <w:lvlText w:val=""/>
      <w:lvlJc w:val="left"/>
      <w:pPr>
        <w:tabs>
          <w:tab w:val="num" w:pos="4332"/>
        </w:tabs>
        <w:ind w:left="4332" w:hanging="360"/>
      </w:pPr>
      <w:rPr>
        <w:rFonts w:ascii="Wingdings" w:hAnsi="Wingdings" w:hint="default"/>
      </w:rPr>
    </w:lvl>
    <w:lvl w:ilvl="6" w:tplc="04160001" w:tentative="1">
      <w:start w:val="1"/>
      <w:numFmt w:val="bullet"/>
      <w:lvlText w:val=""/>
      <w:lvlJc w:val="left"/>
      <w:pPr>
        <w:tabs>
          <w:tab w:val="num" w:pos="5052"/>
        </w:tabs>
        <w:ind w:left="5052" w:hanging="360"/>
      </w:pPr>
      <w:rPr>
        <w:rFonts w:ascii="Symbol" w:hAnsi="Symbol" w:hint="default"/>
      </w:rPr>
    </w:lvl>
    <w:lvl w:ilvl="7" w:tplc="04160003" w:tentative="1">
      <w:start w:val="1"/>
      <w:numFmt w:val="bullet"/>
      <w:lvlText w:val="o"/>
      <w:lvlJc w:val="left"/>
      <w:pPr>
        <w:tabs>
          <w:tab w:val="num" w:pos="5772"/>
        </w:tabs>
        <w:ind w:left="5772" w:hanging="360"/>
      </w:pPr>
      <w:rPr>
        <w:rFonts w:ascii="Courier New" w:hAnsi="Courier New" w:cs="Courier New" w:hint="default"/>
      </w:rPr>
    </w:lvl>
    <w:lvl w:ilvl="8" w:tplc="04160005" w:tentative="1">
      <w:start w:val="1"/>
      <w:numFmt w:val="bullet"/>
      <w:lvlText w:val=""/>
      <w:lvlJc w:val="left"/>
      <w:pPr>
        <w:tabs>
          <w:tab w:val="num" w:pos="6492"/>
        </w:tabs>
        <w:ind w:left="6492" w:hanging="360"/>
      </w:pPr>
      <w:rPr>
        <w:rFonts w:ascii="Wingdings" w:hAnsi="Wingdings" w:hint="default"/>
      </w:rPr>
    </w:lvl>
  </w:abstractNum>
  <w:abstractNum w:abstractNumId="15" w15:restartNumberingAfterBreak="0">
    <w:nsid w:val="30131297"/>
    <w:multiLevelType w:val="multilevel"/>
    <w:tmpl w:val="A1246C90"/>
    <w:lvl w:ilvl="0">
      <w:start w:val="3"/>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31D20722"/>
    <w:multiLevelType w:val="hybridMultilevel"/>
    <w:tmpl w:val="AE2C48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B434924"/>
    <w:multiLevelType w:val="hybridMultilevel"/>
    <w:tmpl w:val="55D064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8F75E2"/>
    <w:multiLevelType w:val="hybridMultilevel"/>
    <w:tmpl w:val="6FCA00D8"/>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1AD47CD"/>
    <w:multiLevelType w:val="hybridMultilevel"/>
    <w:tmpl w:val="EEBADC10"/>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A0013"/>
    <w:multiLevelType w:val="hybridMultilevel"/>
    <w:tmpl w:val="41B04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D153A"/>
    <w:multiLevelType w:val="hybridMultilevel"/>
    <w:tmpl w:val="DE40B660"/>
    <w:lvl w:ilvl="0" w:tplc="512A33CE">
      <w:start w:val="24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5187C66"/>
    <w:multiLevelType w:val="singleLevel"/>
    <w:tmpl w:val="9A72798E"/>
    <w:lvl w:ilvl="0">
      <w:start w:val="1"/>
      <w:numFmt w:val="bullet"/>
      <w:pStyle w:val="Texto2"/>
      <w:lvlText w:val="-"/>
      <w:lvlJc w:val="left"/>
      <w:pPr>
        <w:tabs>
          <w:tab w:val="num" w:pos="644"/>
        </w:tabs>
        <w:ind w:left="624" w:hanging="340"/>
      </w:pPr>
      <w:rPr>
        <w:rFonts w:ascii="Times New Roman" w:hAnsi="Times New Roman" w:hint="default"/>
      </w:rPr>
    </w:lvl>
  </w:abstractNum>
  <w:abstractNum w:abstractNumId="23" w15:restartNumberingAfterBreak="0">
    <w:nsid w:val="56CE5D85"/>
    <w:multiLevelType w:val="hybridMultilevel"/>
    <w:tmpl w:val="CE40F92A"/>
    <w:lvl w:ilvl="0" w:tplc="FFFFFFFF">
      <w:start w:val="1"/>
      <w:numFmt w:val="decimal"/>
      <w:lvlText w:val="%1."/>
      <w:lvlJc w:val="left"/>
      <w:pPr>
        <w:tabs>
          <w:tab w:val="num" w:pos="1440"/>
        </w:tabs>
        <w:ind w:left="1440" w:hanging="720"/>
      </w:pPr>
      <w:rPr>
        <w:rFonts w:cs="Times New Roman" w:hint="default"/>
      </w:rPr>
    </w:lvl>
    <w:lvl w:ilvl="1" w:tplc="FFFFFFFF">
      <w:start w:val="1"/>
      <w:numFmt w:val="bullet"/>
      <w:pStyle w:val="SingleHanging3"/>
      <w:lvlText w:val=""/>
      <w:lvlJc w:val="left"/>
      <w:pPr>
        <w:tabs>
          <w:tab w:val="num" w:pos="1296"/>
        </w:tabs>
        <w:ind w:left="1296" w:hanging="576"/>
      </w:pPr>
      <w:rPr>
        <w:rFonts w:ascii="Symbol" w:hAnsi="Symbol" w:hint="default"/>
        <w:b w:val="0"/>
        <w:i w:val="0"/>
        <w:sz w:val="24"/>
      </w:rPr>
    </w:lvl>
    <w:lvl w:ilvl="2" w:tplc="FFFFFFFF">
      <w:start w:val="1"/>
      <w:numFmt w:val="decimal"/>
      <w:lvlText w:val="%3."/>
      <w:lvlJc w:val="left"/>
      <w:pPr>
        <w:tabs>
          <w:tab w:val="num" w:pos="2700"/>
        </w:tabs>
        <w:ind w:left="2700" w:hanging="360"/>
      </w:pPr>
      <w:rPr>
        <w:rFonts w:cs="Times New Roman" w:hint="default"/>
      </w:rPr>
    </w:lvl>
    <w:lvl w:ilvl="3" w:tplc="66D6892C">
      <w:start w:val="3"/>
      <w:numFmt w:val="lowerLetter"/>
      <w:lvlText w:val="%4."/>
      <w:lvlJc w:val="left"/>
      <w:pPr>
        <w:tabs>
          <w:tab w:val="num" w:pos="3600"/>
        </w:tabs>
        <w:ind w:left="3600" w:hanging="720"/>
      </w:pPr>
      <w:rPr>
        <w:rFonts w:cs="Times New Roman" w:hint="default"/>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4" w15:restartNumberingAfterBreak="0">
    <w:nsid w:val="589336A7"/>
    <w:multiLevelType w:val="hybridMultilevel"/>
    <w:tmpl w:val="D8B07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CE13BB"/>
    <w:multiLevelType w:val="hybridMultilevel"/>
    <w:tmpl w:val="2B247BA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5E4018F6"/>
    <w:multiLevelType w:val="multilevel"/>
    <w:tmpl w:val="912A8A4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5EA939F2"/>
    <w:multiLevelType w:val="hybridMultilevel"/>
    <w:tmpl w:val="5448D5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F6872E3"/>
    <w:multiLevelType w:val="hybridMultilevel"/>
    <w:tmpl w:val="1FB25136"/>
    <w:lvl w:ilvl="0" w:tplc="B7781572">
      <w:start w:val="1"/>
      <w:numFmt w:val="lowerRoman"/>
      <w:lvlText w:val="%1)"/>
      <w:lvlJc w:val="left"/>
      <w:pPr>
        <w:ind w:left="792" w:hanging="720"/>
      </w:pPr>
      <w:rPr>
        <w:rFonts w:hint="default"/>
      </w:rPr>
    </w:lvl>
    <w:lvl w:ilvl="1" w:tplc="04160019" w:tentative="1">
      <w:start w:val="1"/>
      <w:numFmt w:val="lowerLetter"/>
      <w:lvlText w:val="%2."/>
      <w:lvlJc w:val="left"/>
      <w:pPr>
        <w:ind w:left="1152" w:hanging="360"/>
      </w:pPr>
    </w:lvl>
    <w:lvl w:ilvl="2" w:tplc="0416001B" w:tentative="1">
      <w:start w:val="1"/>
      <w:numFmt w:val="lowerRoman"/>
      <w:lvlText w:val="%3."/>
      <w:lvlJc w:val="right"/>
      <w:pPr>
        <w:ind w:left="1872" w:hanging="180"/>
      </w:pPr>
    </w:lvl>
    <w:lvl w:ilvl="3" w:tplc="0416000F" w:tentative="1">
      <w:start w:val="1"/>
      <w:numFmt w:val="decimal"/>
      <w:lvlText w:val="%4."/>
      <w:lvlJc w:val="left"/>
      <w:pPr>
        <w:ind w:left="2592" w:hanging="360"/>
      </w:pPr>
    </w:lvl>
    <w:lvl w:ilvl="4" w:tplc="04160019" w:tentative="1">
      <w:start w:val="1"/>
      <w:numFmt w:val="lowerLetter"/>
      <w:lvlText w:val="%5."/>
      <w:lvlJc w:val="left"/>
      <w:pPr>
        <w:ind w:left="3312" w:hanging="360"/>
      </w:pPr>
    </w:lvl>
    <w:lvl w:ilvl="5" w:tplc="0416001B" w:tentative="1">
      <w:start w:val="1"/>
      <w:numFmt w:val="lowerRoman"/>
      <w:lvlText w:val="%6."/>
      <w:lvlJc w:val="right"/>
      <w:pPr>
        <w:ind w:left="4032" w:hanging="180"/>
      </w:pPr>
    </w:lvl>
    <w:lvl w:ilvl="6" w:tplc="0416000F" w:tentative="1">
      <w:start w:val="1"/>
      <w:numFmt w:val="decimal"/>
      <w:lvlText w:val="%7."/>
      <w:lvlJc w:val="left"/>
      <w:pPr>
        <w:ind w:left="4752" w:hanging="360"/>
      </w:pPr>
    </w:lvl>
    <w:lvl w:ilvl="7" w:tplc="04160019" w:tentative="1">
      <w:start w:val="1"/>
      <w:numFmt w:val="lowerLetter"/>
      <w:lvlText w:val="%8."/>
      <w:lvlJc w:val="left"/>
      <w:pPr>
        <w:ind w:left="5472" w:hanging="360"/>
      </w:pPr>
    </w:lvl>
    <w:lvl w:ilvl="8" w:tplc="0416001B" w:tentative="1">
      <w:start w:val="1"/>
      <w:numFmt w:val="lowerRoman"/>
      <w:lvlText w:val="%9."/>
      <w:lvlJc w:val="right"/>
      <w:pPr>
        <w:ind w:left="6192" w:hanging="180"/>
      </w:pPr>
    </w:lvl>
  </w:abstractNum>
  <w:abstractNum w:abstractNumId="29" w15:restartNumberingAfterBreak="0">
    <w:nsid w:val="609A404B"/>
    <w:multiLevelType w:val="multilevel"/>
    <w:tmpl w:val="A0F8BB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C09566D"/>
    <w:multiLevelType w:val="hybridMultilevel"/>
    <w:tmpl w:val="B2B8DB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1F63C78"/>
    <w:multiLevelType w:val="hybridMultilevel"/>
    <w:tmpl w:val="F7727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C05020"/>
    <w:multiLevelType w:val="hybridMultilevel"/>
    <w:tmpl w:val="21121F2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4CA293A"/>
    <w:multiLevelType w:val="hybridMultilevel"/>
    <w:tmpl w:val="AF6A268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4" w15:restartNumberingAfterBreak="0">
    <w:nsid w:val="77820302"/>
    <w:multiLevelType w:val="hybridMultilevel"/>
    <w:tmpl w:val="A78E9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B248EA"/>
    <w:multiLevelType w:val="hybridMultilevel"/>
    <w:tmpl w:val="E38C0ADA"/>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36" w15:restartNumberingAfterBreak="0">
    <w:nsid w:val="798A6A07"/>
    <w:multiLevelType w:val="hybridMultilevel"/>
    <w:tmpl w:val="BD2A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F03B62"/>
    <w:multiLevelType w:val="multilevel"/>
    <w:tmpl w:val="D52C82E4"/>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668412625">
    <w:abstractNumId w:val="23"/>
  </w:num>
  <w:num w:numId="2" w16cid:durableId="113326706">
    <w:abstractNumId w:val="6"/>
  </w:num>
  <w:num w:numId="3" w16cid:durableId="1822693629">
    <w:abstractNumId w:val="22"/>
  </w:num>
  <w:num w:numId="4" w16cid:durableId="146173846">
    <w:abstractNumId w:val="14"/>
  </w:num>
  <w:num w:numId="5" w16cid:durableId="454716731">
    <w:abstractNumId w:val="2"/>
  </w:num>
  <w:num w:numId="6" w16cid:durableId="1031150844">
    <w:abstractNumId w:val="31"/>
  </w:num>
  <w:num w:numId="7" w16cid:durableId="1082409240">
    <w:abstractNumId w:val="25"/>
  </w:num>
  <w:num w:numId="8" w16cid:durableId="1544364806">
    <w:abstractNumId w:val="20"/>
  </w:num>
  <w:num w:numId="9" w16cid:durableId="681859635">
    <w:abstractNumId w:val="3"/>
  </w:num>
  <w:num w:numId="10" w16cid:durableId="1582837707">
    <w:abstractNumId w:val="5"/>
  </w:num>
  <w:num w:numId="11" w16cid:durableId="1681546573">
    <w:abstractNumId w:val="9"/>
  </w:num>
  <w:num w:numId="12" w16cid:durableId="109400380">
    <w:abstractNumId w:val="34"/>
  </w:num>
  <w:num w:numId="13" w16cid:durableId="1279724067">
    <w:abstractNumId w:val="4"/>
  </w:num>
  <w:num w:numId="14" w16cid:durableId="235018874">
    <w:abstractNumId w:val="36"/>
  </w:num>
  <w:num w:numId="15" w16cid:durableId="2034107351">
    <w:abstractNumId w:val="13"/>
  </w:num>
  <w:num w:numId="16" w16cid:durableId="183592856">
    <w:abstractNumId w:val="10"/>
  </w:num>
  <w:num w:numId="17" w16cid:durableId="711736593">
    <w:abstractNumId w:val="18"/>
  </w:num>
  <w:num w:numId="18" w16cid:durableId="1189872078">
    <w:abstractNumId w:val="19"/>
  </w:num>
  <w:num w:numId="19" w16cid:durableId="1032609206">
    <w:abstractNumId w:val="0"/>
  </w:num>
  <w:num w:numId="20" w16cid:durableId="1029062106">
    <w:abstractNumId w:val="8"/>
  </w:num>
  <w:num w:numId="21" w16cid:durableId="1302929367">
    <w:abstractNumId w:val="21"/>
  </w:num>
  <w:num w:numId="22" w16cid:durableId="1713848918">
    <w:abstractNumId w:val="17"/>
  </w:num>
  <w:num w:numId="23" w16cid:durableId="1686176513">
    <w:abstractNumId w:val="24"/>
  </w:num>
  <w:num w:numId="24" w16cid:durableId="1917864481">
    <w:abstractNumId w:val="27"/>
  </w:num>
  <w:num w:numId="25" w16cid:durableId="1230463738">
    <w:abstractNumId w:val="16"/>
  </w:num>
  <w:num w:numId="26" w16cid:durableId="1498765471">
    <w:abstractNumId w:val="32"/>
  </w:num>
  <w:num w:numId="27" w16cid:durableId="1669092070">
    <w:abstractNumId w:val="29"/>
  </w:num>
  <w:num w:numId="28" w16cid:durableId="117452881">
    <w:abstractNumId w:val="26"/>
  </w:num>
  <w:num w:numId="29" w16cid:durableId="2002155506">
    <w:abstractNumId w:val="35"/>
  </w:num>
  <w:num w:numId="30" w16cid:durableId="561134903">
    <w:abstractNumId w:val="12"/>
  </w:num>
  <w:num w:numId="31" w16cid:durableId="859585532">
    <w:abstractNumId w:val="15"/>
  </w:num>
  <w:num w:numId="32" w16cid:durableId="644047899">
    <w:abstractNumId w:val="37"/>
  </w:num>
  <w:num w:numId="33" w16cid:durableId="111091644">
    <w:abstractNumId w:val="7"/>
  </w:num>
  <w:num w:numId="34" w16cid:durableId="1921862148">
    <w:abstractNumId w:val="1"/>
  </w:num>
  <w:num w:numId="35" w16cid:durableId="1885022050">
    <w:abstractNumId w:val="28"/>
  </w:num>
  <w:num w:numId="36" w16cid:durableId="1884250265">
    <w:abstractNumId w:val="33"/>
  </w:num>
  <w:num w:numId="37" w16cid:durableId="207494830">
    <w:abstractNumId w:val="30"/>
  </w:num>
  <w:num w:numId="38" w16cid:durableId="106576344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540"/>
    <w:rsid w:val="00000453"/>
    <w:rsid w:val="00000A7D"/>
    <w:rsid w:val="00002245"/>
    <w:rsid w:val="00002327"/>
    <w:rsid w:val="00003E75"/>
    <w:rsid w:val="00005186"/>
    <w:rsid w:val="00005229"/>
    <w:rsid w:val="00005D8A"/>
    <w:rsid w:val="00006A6B"/>
    <w:rsid w:val="00006B26"/>
    <w:rsid w:val="00007B51"/>
    <w:rsid w:val="00007E47"/>
    <w:rsid w:val="000101CA"/>
    <w:rsid w:val="000116FE"/>
    <w:rsid w:val="00011CB0"/>
    <w:rsid w:val="00011FBD"/>
    <w:rsid w:val="00013125"/>
    <w:rsid w:val="00014539"/>
    <w:rsid w:val="00014FA2"/>
    <w:rsid w:val="00020E5B"/>
    <w:rsid w:val="000222AC"/>
    <w:rsid w:val="00023106"/>
    <w:rsid w:val="000231CC"/>
    <w:rsid w:val="0002397A"/>
    <w:rsid w:val="00024ACF"/>
    <w:rsid w:val="000255D2"/>
    <w:rsid w:val="00026446"/>
    <w:rsid w:val="00027C93"/>
    <w:rsid w:val="0003200C"/>
    <w:rsid w:val="0003251C"/>
    <w:rsid w:val="000325A4"/>
    <w:rsid w:val="000331BD"/>
    <w:rsid w:val="000357A7"/>
    <w:rsid w:val="00040E0E"/>
    <w:rsid w:val="00041EA2"/>
    <w:rsid w:val="00042B6E"/>
    <w:rsid w:val="000453F9"/>
    <w:rsid w:val="000457B0"/>
    <w:rsid w:val="00046E5D"/>
    <w:rsid w:val="00047E4C"/>
    <w:rsid w:val="000512B3"/>
    <w:rsid w:val="00053146"/>
    <w:rsid w:val="000546E8"/>
    <w:rsid w:val="00055CC8"/>
    <w:rsid w:val="00056645"/>
    <w:rsid w:val="00056FAB"/>
    <w:rsid w:val="0005787F"/>
    <w:rsid w:val="00061152"/>
    <w:rsid w:val="00061296"/>
    <w:rsid w:val="000617BC"/>
    <w:rsid w:val="0006337F"/>
    <w:rsid w:val="00065D03"/>
    <w:rsid w:val="000662D2"/>
    <w:rsid w:val="000701F3"/>
    <w:rsid w:val="00071628"/>
    <w:rsid w:val="00072DE5"/>
    <w:rsid w:val="00073A6E"/>
    <w:rsid w:val="00073C18"/>
    <w:rsid w:val="00074E2D"/>
    <w:rsid w:val="00076AE4"/>
    <w:rsid w:val="000771CA"/>
    <w:rsid w:val="000776B4"/>
    <w:rsid w:val="000800B7"/>
    <w:rsid w:val="00080773"/>
    <w:rsid w:val="000813CE"/>
    <w:rsid w:val="00084D06"/>
    <w:rsid w:val="00084DC7"/>
    <w:rsid w:val="000858B5"/>
    <w:rsid w:val="00085DA3"/>
    <w:rsid w:val="00086F17"/>
    <w:rsid w:val="0009051C"/>
    <w:rsid w:val="00091CBD"/>
    <w:rsid w:val="0009239D"/>
    <w:rsid w:val="00092FB9"/>
    <w:rsid w:val="00095013"/>
    <w:rsid w:val="0009604A"/>
    <w:rsid w:val="00097077"/>
    <w:rsid w:val="00097E35"/>
    <w:rsid w:val="000A1793"/>
    <w:rsid w:val="000A2063"/>
    <w:rsid w:val="000A382E"/>
    <w:rsid w:val="000A397C"/>
    <w:rsid w:val="000A39E7"/>
    <w:rsid w:val="000A3AAC"/>
    <w:rsid w:val="000A49CC"/>
    <w:rsid w:val="000A52C9"/>
    <w:rsid w:val="000A63FD"/>
    <w:rsid w:val="000A73C7"/>
    <w:rsid w:val="000B0868"/>
    <w:rsid w:val="000B17BF"/>
    <w:rsid w:val="000B198A"/>
    <w:rsid w:val="000B19C4"/>
    <w:rsid w:val="000B2352"/>
    <w:rsid w:val="000B261B"/>
    <w:rsid w:val="000B2C58"/>
    <w:rsid w:val="000B3048"/>
    <w:rsid w:val="000B358B"/>
    <w:rsid w:val="000B3BE0"/>
    <w:rsid w:val="000B3EBF"/>
    <w:rsid w:val="000B4059"/>
    <w:rsid w:val="000B4C88"/>
    <w:rsid w:val="000B4F54"/>
    <w:rsid w:val="000B4FEF"/>
    <w:rsid w:val="000B508F"/>
    <w:rsid w:val="000B5DCC"/>
    <w:rsid w:val="000B608F"/>
    <w:rsid w:val="000B63F7"/>
    <w:rsid w:val="000B6713"/>
    <w:rsid w:val="000B6EA4"/>
    <w:rsid w:val="000B74A0"/>
    <w:rsid w:val="000C07A6"/>
    <w:rsid w:val="000C0859"/>
    <w:rsid w:val="000C0DDC"/>
    <w:rsid w:val="000C0E82"/>
    <w:rsid w:val="000C0F6E"/>
    <w:rsid w:val="000C1083"/>
    <w:rsid w:val="000C1C0C"/>
    <w:rsid w:val="000C2201"/>
    <w:rsid w:val="000C25E8"/>
    <w:rsid w:val="000C292C"/>
    <w:rsid w:val="000C2D8F"/>
    <w:rsid w:val="000C2E36"/>
    <w:rsid w:val="000C2F16"/>
    <w:rsid w:val="000C3402"/>
    <w:rsid w:val="000C4FC3"/>
    <w:rsid w:val="000C5002"/>
    <w:rsid w:val="000C538D"/>
    <w:rsid w:val="000C6B80"/>
    <w:rsid w:val="000C6BE1"/>
    <w:rsid w:val="000C6E13"/>
    <w:rsid w:val="000C784B"/>
    <w:rsid w:val="000C798F"/>
    <w:rsid w:val="000C7FA0"/>
    <w:rsid w:val="000D052F"/>
    <w:rsid w:val="000D19A2"/>
    <w:rsid w:val="000D25A9"/>
    <w:rsid w:val="000D3546"/>
    <w:rsid w:val="000D3A9E"/>
    <w:rsid w:val="000D3AA8"/>
    <w:rsid w:val="000D40FC"/>
    <w:rsid w:val="000D4F3A"/>
    <w:rsid w:val="000D54D7"/>
    <w:rsid w:val="000D56F6"/>
    <w:rsid w:val="000D5855"/>
    <w:rsid w:val="000D5F2A"/>
    <w:rsid w:val="000D5F75"/>
    <w:rsid w:val="000D6998"/>
    <w:rsid w:val="000D6CBF"/>
    <w:rsid w:val="000D7124"/>
    <w:rsid w:val="000D74E0"/>
    <w:rsid w:val="000D787A"/>
    <w:rsid w:val="000E03D4"/>
    <w:rsid w:val="000E1E68"/>
    <w:rsid w:val="000E21EA"/>
    <w:rsid w:val="000E24F0"/>
    <w:rsid w:val="000E2525"/>
    <w:rsid w:val="000E2C75"/>
    <w:rsid w:val="000E3627"/>
    <w:rsid w:val="000E3AC9"/>
    <w:rsid w:val="000E4B82"/>
    <w:rsid w:val="000E4F96"/>
    <w:rsid w:val="000E4FBA"/>
    <w:rsid w:val="000E511D"/>
    <w:rsid w:val="000E5822"/>
    <w:rsid w:val="000E5E8D"/>
    <w:rsid w:val="000E652D"/>
    <w:rsid w:val="000E7853"/>
    <w:rsid w:val="000E788F"/>
    <w:rsid w:val="000E78F2"/>
    <w:rsid w:val="000F0AF3"/>
    <w:rsid w:val="000F144A"/>
    <w:rsid w:val="000F17AA"/>
    <w:rsid w:val="000F239B"/>
    <w:rsid w:val="000F3A08"/>
    <w:rsid w:val="000F72AC"/>
    <w:rsid w:val="000F7352"/>
    <w:rsid w:val="000F741F"/>
    <w:rsid w:val="001018AF"/>
    <w:rsid w:val="00105169"/>
    <w:rsid w:val="00105DDD"/>
    <w:rsid w:val="0010662C"/>
    <w:rsid w:val="00106E56"/>
    <w:rsid w:val="00110C88"/>
    <w:rsid w:val="00111330"/>
    <w:rsid w:val="00111CE5"/>
    <w:rsid w:val="00112AB7"/>
    <w:rsid w:val="00113FF0"/>
    <w:rsid w:val="00115555"/>
    <w:rsid w:val="001155B5"/>
    <w:rsid w:val="00116684"/>
    <w:rsid w:val="0011681A"/>
    <w:rsid w:val="00117733"/>
    <w:rsid w:val="001211A0"/>
    <w:rsid w:val="0012188C"/>
    <w:rsid w:val="001218C9"/>
    <w:rsid w:val="00121944"/>
    <w:rsid w:val="00121DFB"/>
    <w:rsid w:val="00124505"/>
    <w:rsid w:val="00124567"/>
    <w:rsid w:val="00124967"/>
    <w:rsid w:val="00124C2C"/>
    <w:rsid w:val="0012583B"/>
    <w:rsid w:val="00125F7B"/>
    <w:rsid w:val="001264C8"/>
    <w:rsid w:val="00126D52"/>
    <w:rsid w:val="00127B17"/>
    <w:rsid w:val="00131C1B"/>
    <w:rsid w:val="00131F41"/>
    <w:rsid w:val="00131F8A"/>
    <w:rsid w:val="0013306B"/>
    <w:rsid w:val="0013326E"/>
    <w:rsid w:val="0013331E"/>
    <w:rsid w:val="00134A22"/>
    <w:rsid w:val="00134DEA"/>
    <w:rsid w:val="001370C2"/>
    <w:rsid w:val="00140DCD"/>
    <w:rsid w:val="001433F4"/>
    <w:rsid w:val="00144AF1"/>
    <w:rsid w:val="00144C27"/>
    <w:rsid w:val="00145787"/>
    <w:rsid w:val="001457B9"/>
    <w:rsid w:val="00145D9D"/>
    <w:rsid w:val="00146142"/>
    <w:rsid w:val="001463E2"/>
    <w:rsid w:val="00146C75"/>
    <w:rsid w:val="00147479"/>
    <w:rsid w:val="0015109D"/>
    <w:rsid w:val="001521E0"/>
    <w:rsid w:val="00152EEB"/>
    <w:rsid w:val="00152F00"/>
    <w:rsid w:val="0015315C"/>
    <w:rsid w:val="00153703"/>
    <w:rsid w:val="0015537F"/>
    <w:rsid w:val="00155F72"/>
    <w:rsid w:val="001566A7"/>
    <w:rsid w:val="00156EEA"/>
    <w:rsid w:val="001608B6"/>
    <w:rsid w:val="00160E94"/>
    <w:rsid w:val="00162111"/>
    <w:rsid w:val="00162521"/>
    <w:rsid w:val="001629E8"/>
    <w:rsid w:val="001632D7"/>
    <w:rsid w:val="00164978"/>
    <w:rsid w:val="00164BD6"/>
    <w:rsid w:val="00165623"/>
    <w:rsid w:val="00165B13"/>
    <w:rsid w:val="00166D93"/>
    <w:rsid w:val="00171B12"/>
    <w:rsid w:val="001722C9"/>
    <w:rsid w:val="00176CF5"/>
    <w:rsid w:val="00177074"/>
    <w:rsid w:val="00177555"/>
    <w:rsid w:val="00177FBF"/>
    <w:rsid w:val="00180070"/>
    <w:rsid w:val="00180E30"/>
    <w:rsid w:val="001814C7"/>
    <w:rsid w:val="00181C58"/>
    <w:rsid w:val="00185DB8"/>
    <w:rsid w:val="00187392"/>
    <w:rsid w:val="0018776C"/>
    <w:rsid w:val="00187A71"/>
    <w:rsid w:val="0019269F"/>
    <w:rsid w:val="0019398F"/>
    <w:rsid w:val="0019669F"/>
    <w:rsid w:val="001969FC"/>
    <w:rsid w:val="00197C1F"/>
    <w:rsid w:val="001A0BF4"/>
    <w:rsid w:val="001A1129"/>
    <w:rsid w:val="001A13DE"/>
    <w:rsid w:val="001B1246"/>
    <w:rsid w:val="001B13D6"/>
    <w:rsid w:val="001B18AD"/>
    <w:rsid w:val="001B2426"/>
    <w:rsid w:val="001B31BB"/>
    <w:rsid w:val="001B3818"/>
    <w:rsid w:val="001B52AF"/>
    <w:rsid w:val="001B5C31"/>
    <w:rsid w:val="001B7539"/>
    <w:rsid w:val="001C34FF"/>
    <w:rsid w:val="001C404D"/>
    <w:rsid w:val="001C7A57"/>
    <w:rsid w:val="001D0C1F"/>
    <w:rsid w:val="001D0F22"/>
    <w:rsid w:val="001D1974"/>
    <w:rsid w:val="001D2358"/>
    <w:rsid w:val="001D28BC"/>
    <w:rsid w:val="001D3AF5"/>
    <w:rsid w:val="001D4FED"/>
    <w:rsid w:val="001D702F"/>
    <w:rsid w:val="001D77E3"/>
    <w:rsid w:val="001E0972"/>
    <w:rsid w:val="001E0A1F"/>
    <w:rsid w:val="001E11DC"/>
    <w:rsid w:val="001E23A6"/>
    <w:rsid w:val="001E2DB7"/>
    <w:rsid w:val="001E4467"/>
    <w:rsid w:val="001E6222"/>
    <w:rsid w:val="001E6281"/>
    <w:rsid w:val="001E7A70"/>
    <w:rsid w:val="001E7B91"/>
    <w:rsid w:val="001E7C03"/>
    <w:rsid w:val="001F1060"/>
    <w:rsid w:val="001F13A5"/>
    <w:rsid w:val="001F1A29"/>
    <w:rsid w:val="001F41BA"/>
    <w:rsid w:val="001F4955"/>
    <w:rsid w:val="001F4999"/>
    <w:rsid w:val="001F6F27"/>
    <w:rsid w:val="001F7647"/>
    <w:rsid w:val="001F7876"/>
    <w:rsid w:val="002021FB"/>
    <w:rsid w:val="00204639"/>
    <w:rsid w:val="00205ED0"/>
    <w:rsid w:val="00207080"/>
    <w:rsid w:val="00211384"/>
    <w:rsid w:val="00213587"/>
    <w:rsid w:val="002141BC"/>
    <w:rsid w:val="00216F9B"/>
    <w:rsid w:val="00220413"/>
    <w:rsid w:val="00220B50"/>
    <w:rsid w:val="00220ED0"/>
    <w:rsid w:val="002211D1"/>
    <w:rsid w:val="0022213D"/>
    <w:rsid w:val="00222194"/>
    <w:rsid w:val="00224CA1"/>
    <w:rsid w:val="00224E29"/>
    <w:rsid w:val="00226681"/>
    <w:rsid w:val="00230B2E"/>
    <w:rsid w:val="00230BC0"/>
    <w:rsid w:val="0023121E"/>
    <w:rsid w:val="002314C8"/>
    <w:rsid w:val="002331D0"/>
    <w:rsid w:val="002337FC"/>
    <w:rsid w:val="00234CFC"/>
    <w:rsid w:val="00235975"/>
    <w:rsid w:val="00237CAB"/>
    <w:rsid w:val="0024103E"/>
    <w:rsid w:val="00241929"/>
    <w:rsid w:val="00242592"/>
    <w:rsid w:val="00242BDD"/>
    <w:rsid w:val="002440AC"/>
    <w:rsid w:val="002464A1"/>
    <w:rsid w:val="00247E19"/>
    <w:rsid w:val="00250C06"/>
    <w:rsid w:val="00251A35"/>
    <w:rsid w:val="0025373E"/>
    <w:rsid w:val="00255C30"/>
    <w:rsid w:val="00257402"/>
    <w:rsid w:val="00260E69"/>
    <w:rsid w:val="002621F9"/>
    <w:rsid w:val="00263EA8"/>
    <w:rsid w:val="002654AF"/>
    <w:rsid w:val="002655F3"/>
    <w:rsid w:val="00266664"/>
    <w:rsid w:val="00266AF9"/>
    <w:rsid w:val="002670B3"/>
    <w:rsid w:val="00270148"/>
    <w:rsid w:val="00271583"/>
    <w:rsid w:val="00271901"/>
    <w:rsid w:val="0027260B"/>
    <w:rsid w:val="002738A0"/>
    <w:rsid w:val="00273975"/>
    <w:rsid w:val="00273B4E"/>
    <w:rsid w:val="002744F4"/>
    <w:rsid w:val="00275AB2"/>
    <w:rsid w:val="002761D3"/>
    <w:rsid w:val="00276BCE"/>
    <w:rsid w:val="00277378"/>
    <w:rsid w:val="002778F4"/>
    <w:rsid w:val="00281487"/>
    <w:rsid w:val="002823E9"/>
    <w:rsid w:val="00282AF7"/>
    <w:rsid w:val="00283137"/>
    <w:rsid w:val="00285EDB"/>
    <w:rsid w:val="002867F3"/>
    <w:rsid w:val="002872A5"/>
    <w:rsid w:val="00287652"/>
    <w:rsid w:val="00287DD1"/>
    <w:rsid w:val="00290336"/>
    <w:rsid w:val="002908F5"/>
    <w:rsid w:val="00291184"/>
    <w:rsid w:val="00291CF0"/>
    <w:rsid w:val="00292020"/>
    <w:rsid w:val="0029441E"/>
    <w:rsid w:val="002953DA"/>
    <w:rsid w:val="00295596"/>
    <w:rsid w:val="00296EEC"/>
    <w:rsid w:val="00297CB9"/>
    <w:rsid w:val="002A066D"/>
    <w:rsid w:val="002A0953"/>
    <w:rsid w:val="002A22D8"/>
    <w:rsid w:val="002A2425"/>
    <w:rsid w:val="002A3560"/>
    <w:rsid w:val="002A3C21"/>
    <w:rsid w:val="002A3F3C"/>
    <w:rsid w:val="002A6D78"/>
    <w:rsid w:val="002B0FE4"/>
    <w:rsid w:val="002B2894"/>
    <w:rsid w:val="002B32A3"/>
    <w:rsid w:val="002B367C"/>
    <w:rsid w:val="002B4952"/>
    <w:rsid w:val="002C01E9"/>
    <w:rsid w:val="002C0386"/>
    <w:rsid w:val="002C0E57"/>
    <w:rsid w:val="002C1259"/>
    <w:rsid w:val="002C2195"/>
    <w:rsid w:val="002C2726"/>
    <w:rsid w:val="002C3F8A"/>
    <w:rsid w:val="002C453C"/>
    <w:rsid w:val="002C5653"/>
    <w:rsid w:val="002C5D80"/>
    <w:rsid w:val="002C6228"/>
    <w:rsid w:val="002C6878"/>
    <w:rsid w:val="002C6A4C"/>
    <w:rsid w:val="002C6DB9"/>
    <w:rsid w:val="002D2A3E"/>
    <w:rsid w:val="002D2BED"/>
    <w:rsid w:val="002D2C9B"/>
    <w:rsid w:val="002D7A94"/>
    <w:rsid w:val="002E0CC1"/>
    <w:rsid w:val="002E1103"/>
    <w:rsid w:val="002E184D"/>
    <w:rsid w:val="002E1C67"/>
    <w:rsid w:val="002E29C1"/>
    <w:rsid w:val="002E3E9D"/>
    <w:rsid w:val="002E5FDF"/>
    <w:rsid w:val="002F03B0"/>
    <w:rsid w:val="002F282E"/>
    <w:rsid w:val="002F4123"/>
    <w:rsid w:val="002F56C8"/>
    <w:rsid w:val="002F6423"/>
    <w:rsid w:val="002F77F8"/>
    <w:rsid w:val="003010E8"/>
    <w:rsid w:val="00301409"/>
    <w:rsid w:val="0030155E"/>
    <w:rsid w:val="00303A7A"/>
    <w:rsid w:val="00303F49"/>
    <w:rsid w:val="00305443"/>
    <w:rsid w:val="00305529"/>
    <w:rsid w:val="003057A4"/>
    <w:rsid w:val="00305816"/>
    <w:rsid w:val="003058DE"/>
    <w:rsid w:val="00305CF4"/>
    <w:rsid w:val="00311BCB"/>
    <w:rsid w:val="00312267"/>
    <w:rsid w:val="00312F81"/>
    <w:rsid w:val="00313CE4"/>
    <w:rsid w:val="00313DD7"/>
    <w:rsid w:val="00314D70"/>
    <w:rsid w:val="00316098"/>
    <w:rsid w:val="00316359"/>
    <w:rsid w:val="0031790A"/>
    <w:rsid w:val="00320886"/>
    <w:rsid w:val="00322D8C"/>
    <w:rsid w:val="00323CA6"/>
    <w:rsid w:val="00324D2D"/>
    <w:rsid w:val="0032543D"/>
    <w:rsid w:val="003262C3"/>
    <w:rsid w:val="003264F7"/>
    <w:rsid w:val="0032654F"/>
    <w:rsid w:val="00327D74"/>
    <w:rsid w:val="00332BED"/>
    <w:rsid w:val="00334D15"/>
    <w:rsid w:val="00334E28"/>
    <w:rsid w:val="00336850"/>
    <w:rsid w:val="00336B80"/>
    <w:rsid w:val="00337DDF"/>
    <w:rsid w:val="00340BCA"/>
    <w:rsid w:val="003414E0"/>
    <w:rsid w:val="00341525"/>
    <w:rsid w:val="003421FA"/>
    <w:rsid w:val="00342CB7"/>
    <w:rsid w:val="00345825"/>
    <w:rsid w:val="00346443"/>
    <w:rsid w:val="00346EB7"/>
    <w:rsid w:val="00347365"/>
    <w:rsid w:val="00347566"/>
    <w:rsid w:val="00350BF7"/>
    <w:rsid w:val="00351F55"/>
    <w:rsid w:val="00352567"/>
    <w:rsid w:val="00352D67"/>
    <w:rsid w:val="00354F42"/>
    <w:rsid w:val="0035539D"/>
    <w:rsid w:val="003555BF"/>
    <w:rsid w:val="00355BBB"/>
    <w:rsid w:val="00355D21"/>
    <w:rsid w:val="00356DBA"/>
    <w:rsid w:val="00356EF2"/>
    <w:rsid w:val="0035702A"/>
    <w:rsid w:val="00357944"/>
    <w:rsid w:val="003604AA"/>
    <w:rsid w:val="0036240C"/>
    <w:rsid w:val="00362423"/>
    <w:rsid w:val="003637DF"/>
    <w:rsid w:val="0036386B"/>
    <w:rsid w:val="003657A1"/>
    <w:rsid w:val="00365947"/>
    <w:rsid w:val="00366584"/>
    <w:rsid w:val="003671DC"/>
    <w:rsid w:val="00367A79"/>
    <w:rsid w:val="00367DA6"/>
    <w:rsid w:val="0037243D"/>
    <w:rsid w:val="00372E71"/>
    <w:rsid w:val="00373167"/>
    <w:rsid w:val="00374BE8"/>
    <w:rsid w:val="00374CA4"/>
    <w:rsid w:val="00376ACB"/>
    <w:rsid w:val="0037721A"/>
    <w:rsid w:val="00381058"/>
    <w:rsid w:val="003837B4"/>
    <w:rsid w:val="0038444C"/>
    <w:rsid w:val="00385990"/>
    <w:rsid w:val="00387C9B"/>
    <w:rsid w:val="00390120"/>
    <w:rsid w:val="003911D8"/>
    <w:rsid w:val="00391B78"/>
    <w:rsid w:val="00393C27"/>
    <w:rsid w:val="003942D5"/>
    <w:rsid w:val="00395645"/>
    <w:rsid w:val="003959FF"/>
    <w:rsid w:val="00397987"/>
    <w:rsid w:val="003A01BD"/>
    <w:rsid w:val="003A16E3"/>
    <w:rsid w:val="003A1E56"/>
    <w:rsid w:val="003A24D5"/>
    <w:rsid w:val="003A2771"/>
    <w:rsid w:val="003A29EB"/>
    <w:rsid w:val="003A3137"/>
    <w:rsid w:val="003A32CF"/>
    <w:rsid w:val="003A333A"/>
    <w:rsid w:val="003A3939"/>
    <w:rsid w:val="003A493A"/>
    <w:rsid w:val="003A5C27"/>
    <w:rsid w:val="003A66E7"/>
    <w:rsid w:val="003A7AB2"/>
    <w:rsid w:val="003B0AC6"/>
    <w:rsid w:val="003B1691"/>
    <w:rsid w:val="003B1D06"/>
    <w:rsid w:val="003B290D"/>
    <w:rsid w:val="003B4B68"/>
    <w:rsid w:val="003B50E8"/>
    <w:rsid w:val="003B671D"/>
    <w:rsid w:val="003B78E9"/>
    <w:rsid w:val="003B7BF2"/>
    <w:rsid w:val="003C0773"/>
    <w:rsid w:val="003C1855"/>
    <w:rsid w:val="003C1F7A"/>
    <w:rsid w:val="003C293E"/>
    <w:rsid w:val="003C5A41"/>
    <w:rsid w:val="003D2055"/>
    <w:rsid w:val="003D22E7"/>
    <w:rsid w:val="003D302E"/>
    <w:rsid w:val="003D3CA1"/>
    <w:rsid w:val="003D4FAA"/>
    <w:rsid w:val="003D588B"/>
    <w:rsid w:val="003D58AC"/>
    <w:rsid w:val="003D5D8A"/>
    <w:rsid w:val="003D64D6"/>
    <w:rsid w:val="003E0602"/>
    <w:rsid w:val="003E0DAC"/>
    <w:rsid w:val="003E236E"/>
    <w:rsid w:val="003E2902"/>
    <w:rsid w:val="003E52BE"/>
    <w:rsid w:val="003E5548"/>
    <w:rsid w:val="003E6429"/>
    <w:rsid w:val="003E7FF9"/>
    <w:rsid w:val="003F0C15"/>
    <w:rsid w:val="003F1805"/>
    <w:rsid w:val="003F1D77"/>
    <w:rsid w:val="003F2903"/>
    <w:rsid w:val="003F47E5"/>
    <w:rsid w:val="003F4924"/>
    <w:rsid w:val="003F4B5D"/>
    <w:rsid w:val="003F5376"/>
    <w:rsid w:val="003F550A"/>
    <w:rsid w:val="003F55B1"/>
    <w:rsid w:val="003F5F1F"/>
    <w:rsid w:val="003F6050"/>
    <w:rsid w:val="003F6BA1"/>
    <w:rsid w:val="003F790F"/>
    <w:rsid w:val="004001A1"/>
    <w:rsid w:val="00400258"/>
    <w:rsid w:val="004009F9"/>
    <w:rsid w:val="004017D1"/>
    <w:rsid w:val="00402FB4"/>
    <w:rsid w:val="00403306"/>
    <w:rsid w:val="00403768"/>
    <w:rsid w:val="00404B6B"/>
    <w:rsid w:val="00404C47"/>
    <w:rsid w:val="004058E5"/>
    <w:rsid w:val="00405F5E"/>
    <w:rsid w:val="0040605D"/>
    <w:rsid w:val="004060C8"/>
    <w:rsid w:val="00406A14"/>
    <w:rsid w:val="00407777"/>
    <w:rsid w:val="004079DA"/>
    <w:rsid w:val="004104EF"/>
    <w:rsid w:val="00411BCD"/>
    <w:rsid w:val="004136BF"/>
    <w:rsid w:val="00413982"/>
    <w:rsid w:val="00414746"/>
    <w:rsid w:val="004148F3"/>
    <w:rsid w:val="00415CFB"/>
    <w:rsid w:val="00415DB4"/>
    <w:rsid w:val="00416062"/>
    <w:rsid w:val="004162D1"/>
    <w:rsid w:val="0041708D"/>
    <w:rsid w:val="00417657"/>
    <w:rsid w:val="0041779E"/>
    <w:rsid w:val="0042032D"/>
    <w:rsid w:val="0042152C"/>
    <w:rsid w:val="00422502"/>
    <w:rsid w:val="00422A46"/>
    <w:rsid w:val="00422C0B"/>
    <w:rsid w:val="00424595"/>
    <w:rsid w:val="00425AED"/>
    <w:rsid w:val="00426439"/>
    <w:rsid w:val="0042736B"/>
    <w:rsid w:val="00427714"/>
    <w:rsid w:val="004306B3"/>
    <w:rsid w:val="00431CCA"/>
    <w:rsid w:val="00431D62"/>
    <w:rsid w:val="0043232C"/>
    <w:rsid w:val="00434524"/>
    <w:rsid w:val="00434B5E"/>
    <w:rsid w:val="00436A09"/>
    <w:rsid w:val="00437304"/>
    <w:rsid w:val="0043756A"/>
    <w:rsid w:val="0044045A"/>
    <w:rsid w:val="004426FC"/>
    <w:rsid w:val="00442745"/>
    <w:rsid w:val="00442BAA"/>
    <w:rsid w:val="00442C82"/>
    <w:rsid w:val="00444350"/>
    <w:rsid w:val="0044441D"/>
    <w:rsid w:val="00444770"/>
    <w:rsid w:val="00445021"/>
    <w:rsid w:val="00445A45"/>
    <w:rsid w:val="00445F3A"/>
    <w:rsid w:val="00450300"/>
    <w:rsid w:val="00450792"/>
    <w:rsid w:val="00450871"/>
    <w:rsid w:val="00451C63"/>
    <w:rsid w:val="00451E5F"/>
    <w:rsid w:val="0045206F"/>
    <w:rsid w:val="0045307F"/>
    <w:rsid w:val="00453D24"/>
    <w:rsid w:val="00455825"/>
    <w:rsid w:val="00455899"/>
    <w:rsid w:val="0045746A"/>
    <w:rsid w:val="00457471"/>
    <w:rsid w:val="0046128F"/>
    <w:rsid w:val="00461C5F"/>
    <w:rsid w:val="0046265B"/>
    <w:rsid w:val="00462D06"/>
    <w:rsid w:val="00462E85"/>
    <w:rsid w:val="004637AF"/>
    <w:rsid w:val="004642DA"/>
    <w:rsid w:val="00466CEE"/>
    <w:rsid w:val="004675D7"/>
    <w:rsid w:val="00471D97"/>
    <w:rsid w:val="00472827"/>
    <w:rsid w:val="004728FC"/>
    <w:rsid w:val="00473ACF"/>
    <w:rsid w:val="00475E79"/>
    <w:rsid w:val="00476FC6"/>
    <w:rsid w:val="00477BE9"/>
    <w:rsid w:val="004805FF"/>
    <w:rsid w:val="00480626"/>
    <w:rsid w:val="004823E3"/>
    <w:rsid w:val="00484155"/>
    <w:rsid w:val="00485C8C"/>
    <w:rsid w:val="0049052B"/>
    <w:rsid w:val="00490A3F"/>
    <w:rsid w:val="00491A82"/>
    <w:rsid w:val="00491E3B"/>
    <w:rsid w:val="00492757"/>
    <w:rsid w:val="00493389"/>
    <w:rsid w:val="00493C41"/>
    <w:rsid w:val="00493E0F"/>
    <w:rsid w:val="00493F12"/>
    <w:rsid w:val="00494398"/>
    <w:rsid w:val="004A07F5"/>
    <w:rsid w:val="004A2C16"/>
    <w:rsid w:val="004A6514"/>
    <w:rsid w:val="004A7733"/>
    <w:rsid w:val="004A78DE"/>
    <w:rsid w:val="004B0D88"/>
    <w:rsid w:val="004B152C"/>
    <w:rsid w:val="004B17AF"/>
    <w:rsid w:val="004B17BE"/>
    <w:rsid w:val="004B28C5"/>
    <w:rsid w:val="004B2E63"/>
    <w:rsid w:val="004B31C5"/>
    <w:rsid w:val="004B3974"/>
    <w:rsid w:val="004B4743"/>
    <w:rsid w:val="004B5EC3"/>
    <w:rsid w:val="004B69C7"/>
    <w:rsid w:val="004C0549"/>
    <w:rsid w:val="004C0B26"/>
    <w:rsid w:val="004C1A27"/>
    <w:rsid w:val="004C224F"/>
    <w:rsid w:val="004C30D4"/>
    <w:rsid w:val="004C3762"/>
    <w:rsid w:val="004C3DD5"/>
    <w:rsid w:val="004C44C5"/>
    <w:rsid w:val="004C45D2"/>
    <w:rsid w:val="004C6252"/>
    <w:rsid w:val="004C6477"/>
    <w:rsid w:val="004C6B9E"/>
    <w:rsid w:val="004C755B"/>
    <w:rsid w:val="004D1529"/>
    <w:rsid w:val="004D1BEE"/>
    <w:rsid w:val="004D1CFD"/>
    <w:rsid w:val="004D2086"/>
    <w:rsid w:val="004D257B"/>
    <w:rsid w:val="004D2E30"/>
    <w:rsid w:val="004D3B89"/>
    <w:rsid w:val="004D4D76"/>
    <w:rsid w:val="004D62C0"/>
    <w:rsid w:val="004D74EF"/>
    <w:rsid w:val="004D7B19"/>
    <w:rsid w:val="004E0763"/>
    <w:rsid w:val="004E2D4B"/>
    <w:rsid w:val="004E478B"/>
    <w:rsid w:val="004E4A7E"/>
    <w:rsid w:val="004E6237"/>
    <w:rsid w:val="004E6AA5"/>
    <w:rsid w:val="004E7F48"/>
    <w:rsid w:val="004F0AF5"/>
    <w:rsid w:val="004F12CB"/>
    <w:rsid w:val="004F1D59"/>
    <w:rsid w:val="004F44E1"/>
    <w:rsid w:val="004F6B4C"/>
    <w:rsid w:val="004F6EE1"/>
    <w:rsid w:val="00500320"/>
    <w:rsid w:val="00500A90"/>
    <w:rsid w:val="005013A9"/>
    <w:rsid w:val="005013AD"/>
    <w:rsid w:val="00502687"/>
    <w:rsid w:val="0050289C"/>
    <w:rsid w:val="00503AE9"/>
    <w:rsid w:val="0050471F"/>
    <w:rsid w:val="00505082"/>
    <w:rsid w:val="00505622"/>
    <w:rsid w:val="0050581B"/>
    <w:rsid w:val="00505A1F"/>
    <w:rsid w:val="00505B29"/>
    <w:rsid w:val="00507064"/>
    <w:rsid w:val="0051005C"/>
    <w:rsid w:val="00510657"/>
    <w:rsid w:val="005117E5"/>
    <w:rsid w:val="00511E80"/>
    <w:rsid w:val="00512201"/>
    <w:rsid w:val="00512430"/>
    <w:rsid w:val="00512C42"/>
    <w:rsid w:val="0051326F"/>
    <w:rsid w:val="00513717"/>
    <w:rsid w:val="00513A1A"/>
    <w:rsid w:val="00515CAC"/>
    <w:rsid w:val="005162FD"/>
    <w:rsid w:val="00516AC7"/>
    <w:rsid w:val="00520B23"/>
    <w:rsid w:val="00521C35"/>
    <w:rsid w:val="00521ED1"/>
    <w:rsid w:val="005224B1"/>
    <w:rsid w:val="0052287A"/>
    <w:rsid w:val="00522957"/>
    <w:rsid w:val="005229E7"/>
    <w:rsid w:val="00523DE2"/>
    <w:rsid w:val="00524F95"/>
    <w:rsid w:val="005254AA"/>
    <w:rsid w:val="00526EAD"/>
    <w:rsid w:val="00526F10"/>
    <w:rsid w:val="00527771"/>
    <w:rsid w:val="005300D2"/>
    <w:rsid w:val="00531730"/>
    <w:rsid w:val="00532646"/>
    <w:rsid w:val="00532967"/>
    <w:rsid w:val="00534602"/>
    <w:rsid w:val="0053488D"/>
    <w:rsid w:val="00534DF3"/>
    <w:rsid w:val="00534E98"/>
    <w:rsid w:val="00535FF6"/>
    <w:rsid w:val="00536A9E"/>
    <w:rsid w:val="0053701A"/>
    <w:rsid w:val="005370DD"/>
    <w:rsid w:val="005404E7"/>
    <w:rsid w:val="00540B25"/>
    <w:rsid w:val="00541102"/>
    <w:rsid w:val="0054191A"/>
    <w:rsid w:val="005421C7"/>
    <w:rsid w:val="0054597D"/>
    <w:rsid w:val="00545C3C"/>
    <w:rsid w:val="0054706F"/>
    <w:rsid w:val="0054712B"/>
    <w:rsid w:val="00547856"/>
    <w:rsid w:val="00550002"/>
    <w:rsid w:val="0055022D"/>
    <w:rsid w:val="005536C6"/>
    <w:rsid w:val="00553787"/>
    <w:rsid w:val="005553AF"/>
    <w:rsid w:val="00560671"/>
    <w:rsid w:val="00561D00"/>
    <w:rsid w:val="00562839"/>
    <w:rsid w:val="00562ABB"/>
    <w:rsid w:val="00563800"/>
    <w:rsid w:val="00564229"/>
    <w:rsid w:val="00564477"/>
    <w:rsid w:val="005645B0"/>
    <w:rsid w:val="00564693"/>
    <w:rsid w:val="0056685A"/>
    <w:rsid w:val="00566A03"/>
    <w:rsid w:val="00566B1F"/>
    <w:rsid w:val="00567130"/>
    <w:rsid w:val="00567355"/>
    <w:rsid w:val="0056756D"/>
    <w:rsid w:val="00571ECC"/>
    <w:rsid w:val="00572F7B"/>
    <w:rsid w:val="00573275"/>
    <w:rsid w:val="0057470D"/>
    <w:rsid w:val="00574880"/>
    <w:rsid w:val="00574EFB"/>
    <w:rsid w:val="00575999"/>
    <w:rsid w:val="00575D2B"/>
    <w:rsid w:val="00575E0D"/>
    <w:rsid w:val="00576F83"/>
    <w:rsid w:val="00577D26"/>
    <w:rsid w:val="00577E74"/>
    <w:rsid w:val="00582F05"/>
    <w:rsid w:val="005843D6"/>
    <w:rsid w:val="00584F06"/>
    <w:rsid w:val="00587A08"/>
    <w:rsid w:val="00587C13"/>
    <w:rsid w:val="00590A13"/>
    <w:rsid w:val="00593C78"/>
    <w:rsid w:val="005942EA"/>
    <w:rsid w:val="00597C5A"/>
    <w:rsid w:val="005A0735"/>
    <w:rsid w:val="005A1650"/>
    <w:rsid w:val="005A1EDA"/>
    <w:rsid w:val="005A229E"/>
    <w:rsid w:val="005A310F"/>
    <w:rsid w:val="005A429B"/>
    <w:rsid w:val="005A45BF"/>
    <w:rsid w:val="005A472E"/>
    <w:rsid w:val="005B0691"/>
    <w:rsid w:val="005B3954"/>
    <w:rsid w:val="005B5481"/>
    <w:rsid w:val="005B7E3F"/>
    <w:rsid w:val="005C0813"/>
    <w:rsid w:val="005C189B"/>
    <w:rsid w:val="005C3C55"/>
    <w:rsid w:val="005C60B1"/>
    <w:rsid w:val="005C67EE"/>
    <w:rsid w:val="005C7528"/>
    <w:rsid w:val="005C755D"/>
    <w:rsid w:val="005D3B3D"/>
    <w:rsid w:val="005D5DDA"/>
    <w:rsid w:val="005E126B"/>
    <w:rsid w:val="005E3E59"/>
    <w:rsid w:val="005E431C"/>
    <w:rsid w:val="005E43F5"/>
    <w:rsid w:val="005E6284"/>
    <w:rsid w:val="005E6496"/>
    <w:rsid w:val="005E699E"/>
    <w:rsid w:val="005E6AE7"/>
    <w:rsid w:val="005E740F"/>
    <w:rsid w:val="005E7653"/>
    <w:rsid w:val="005F0004"/>
    <w:rsid w:val="005F03D4"/>
    <w:rsid w:val="005F24B6"/>
    <w:rsid w:val="005F256F"/>
    <w:rsid w:val="005F3F0C"/>
    <w:rsid w:val="005F50C1"/>
    <w:rsid w:val="005F56A4"/>
    <w:rsid w:val="005F630E"/>
    <w:rsid w:val="005F725F"/>
    <w:rsid w:val="00603A9A"/>
    <w:rsid w:val="0060451E"/>
    <w:rsid w:val="0060509F"/>
    <w:rsid w:val="00605750"/>
    <w:rsid w:val="006101B7"/>
    <w:rsid w:val="006109EA"/>
    <w:rsid w:val="006126F1"/>
    <w:rsid w:val="006130BB"/>
    <w:rsid w:val="00613124"/>
    <w:rsid w:val="00614AA9"/>
    <w:rsid w:val="006158DD"/>
    <w:rsid w:val="006165CF"/>
    <w:rsid w:val="00617446"/>
    <w:rsid w:val="00620301"/>
    <w:rsid w:val="0062348D"/>
    <w:rsid w:val="0062559A"/>
    <w:rsid w:val="00626A77"/>
    <w:rsid w:val="00630250"/>
    <w:rsid w:val="00630A12"/>
    <w:rsid w:val="00630AFB"/>
    <w:rsid w:val="00631BE4"/>
    <w:rsid w:val="00633491"/>
    <w:rsid w:val="00633E2B"/>
    <w:rsid w:val="006345FB"/>
    <w:rsid w:val="0063485E"/>
    <w:rsid w:val="00634B8A"/>
    <w:rsid w:val="00635D18"/>
    <w:rsid w:val="00636312"/>
    <w:rsid w:val="0063697E"/>
    <w:rsid w:val="00636BA9"/>
    <w:rsid w:val="00642F24"/>
    <w:rsid w:val="00643218"/>
    <w:rsid w:val="00644F6A"/>
    <w:rsid w:val="00645A1B"/>
    <w:rsid w:val="006468F1"/>
    <w:rsid w:val="006469CF"/>
    <w:rsid w:val="00646D29"/>
    <w:rsid w:val="0064765C"/>
    <w:rsid w:val="006500D3"/>
    <w:rsid w:val="006503CF"/>
    <w:rsid w:val="00652741"/>
    <w:rsid w:val="00652B16"/>
    <w:rsid w:val="00652DAE"/>
    <w:rsid w:val="0065431A"/>
    <w:rsid w:val="00662350"/>
    <w:rsid w:val="00662A2F"/>
    <w:rsid w:val="00662D72"/>
    <w:rsid w:val="00663E1D"/>
    <w:rsid w:val="006642DC"/>
    <w:rsid w:val="00665048"/>
    <w:rsid w:val="0066615C"/>
    <w:rsid w:val="00667AFB"/>
    <w:rsid w:val="00667CE5"/>
    <w:rsid w:val="00667D85"/>
    <w:rsid w:val="00667EC5"/>
    <w:rsid w:val="00670964"/>
    <w:rsid w:val="00670B9B"/>
    <w:rsid w:val="00670ECF"/>
    <w:rsid w:val="006732F0"/>
    <w:rsid w:val="00675DB7"/>
    <w:rsid w:val="00675EBA"/>
    <w:rsid w:val="0067657E"/>
    <w:rsid w:val="00677634"/>
    <w:rsid w:val="00681AC8"/>
    <w:rsid w:val="00682985"/>
    <w:rsid w:val="00682E4D"/>
    <w:rsid w:val="0068381C"/>
    <w:rsid w:val="00684DDE"/>
    <w:rsid w:val="00685373"/>
    <w:rsid w:val="00687FE8"/>
    <w:rsid w:val="006908AF"/>
    <w:rsid w:val="00690B87"/>
    <w:rsid w:val="0069216E"/>
    <w:rsid w:val="006921BC"/>
    <w:rsid w:val="006930A0"/>
    <w:rsid w:val="00693D81"/>
    <w:rsid w:val="00694D29"/>
    <w:rsid w:val="00695577"/>
    <w:rsid w:val="00695A32"/>
    <w:rsid w:val="006969EF"/>
    <w:rsid w:val="006974DA"/>
    <w:rsid w:val="006A03AF"/>
    <w:rsid w:val="006A0CA8"/>
    <w:rsid w:val="006A23A7"/>
    <w:rsid w:val="006A2B1C"/>
    <w:rsid w:val="006A30C5"/>
    <w:rsid w:val="006A51B4"/>
    <w:rsid w:val="006A6D0F"/>
    <w:rsid w:val="006B0F45"/>
    <w:rsid w:val="006B183D"/>
    <w:rsid w:val="006B2680"/>
    <w:rsid w:val="006B334F"/>
    <w:rsid w:val="006B3D29"/>
    <w:rsid w:val="006B4041"/>
    <w:rsid w:val="006B5913"/>
    <w:rsid w:val="006B6AEA"/>
    <w:rsid w:val="006B6D55"/>
    <w:rsid w:val="006C0456"/>
    <w:rsid w:val="006C14AC"/>
    <w:rsid w:val="006C18A1"/>
    <w:rsid w:val="006C2383"/>
    <w:rsid w:val="006C4A7A"/>
    <w:rsid w:val="006C4BAE"/>
    <w:rsid w:val="006C6E7D"/>
    <w:rsid w:val="006C78D6"/>
    <w:rsid w:val="006D3998"/>
    <w:rsid w:val="006D3C5C"/>
    <w:rsid w:val="006D497C"/>
    <w:rsid w:val="006D631C"/>
    <w:rsid w:val="006D6BF5"/>
    <w:rsid w:val="006E0519"/>
    <w:rsid w:val="006E18FB"/>
    <w:rsid w:val="006E24A7"/>
    <w:rsid w:val="006E28B7"/>
    <w:rsid w:val="006E2C79"/>
    <w:rsid w:val="006E3031"/>
    <w:rsid w:val="006E3415"/>
    <w:rsid w:val="006E3D54"/>
    <w:rsid w:val="006E59D1"/>
    <w:rsid w:val="006E780D"/>
    <w:rsid w:val="006F00E0"/>
    <w:rsid w:val="006F06DE"/>
    <w:rsid w:val="006F07C9"/>
    <w:rsid w:val="006F1132"/>
    <w:rsid w:val="006F2EDD"/>
    <w:rsid w:val="006F3052"/>
    <w:rsid w:val="006F35A8"/>
    <w:rsid w:val="006F3F31"/>
    <w:rsid w:val="006F50F0"/>
    <w:rsid w:val="006F5D8A"/>
    <w:rsid w:val="006F744B"/>
    <w:rsid w:val="00700A3D"/>
    <w:rsid w:val="00700B66"/>
    <w:rsid w:val="00700CA5"/>
    <w:rsid w:val="00702584"/>
    <w:rsid w:val="00705895"/>
    <w:rsid w:val="00705E0D"/>
    <w:rsid w:val="007106F1"/>
    <w:rsid w:val="0071167B"/>
    <w:rsid w:val="00711C48"/>
    <w:rsid w:val="00712D97"/>
    <w:rsid w:val="007153DE"/>
    <w:rsid w:val="007154F7"/>
    <w:rsid w:val="00716182"/>
    <w:rsid w:val="0071656F"/>
    <w:rsid w:val="00716F72"/>
    <w:rsid w:val="00720162"/>
    <w:rsid w:val="00722834"/>
    <w:rsid w:val="00723ACF"/>
    <w:rsid w:val="00724519"/>
    <w:rsid w:val="00724ECC"/>
    <w:rsid w:val="00725184"/>
    <w:rsid w:val="00726593"/>
    <w:rsid w:val="00726CB4"/>
    <w:rsid w:val="007279EC"/>
    <w:rsid w:val="00727AD4"/>
    <w:rsid w:val="00730648"/>
    <w:rsid w:val="00730788"/>
    <w:rsid w:val="00732917"/>
    <w:rsid w:val="00733352"/>
    <w:rsid w:val="00733B5C"/>
    <w:rsid w:val="0073454D"/>
    <w:rsid w:val="00735F49"/>
    <w:rsid w:val="00736633"/>
    <w:rsid w:val="00737CA6"/>
    <w:rsid w:val="00740178"/>
    <w:rsid w:val="007415D1"/>
    <w:rsid w:val="007416BD"/>
    <w:rsid w:val="007419BB"/>
    <w:rsid w:val="00741E3A"/>
    <w:rsid w:val="00743C27"/>
    <w:rsid w:val="00743CAF"/>
    <w:rsid w:val="007467F1"/>
    <w:rsid w:val="00747FB9"/>
    <w:rsid w:val="007507E1"/>
    <w:rsid w:val="0075123D"/>
    <w:rsid w:val="00751389"/>
    <w:rsid w:val="00751CD1"/>
    <w:rsid w:val="00752F11"/>
    <w:rsid w:val="007530FC"/>
    <w:rsid w:val="007539E6"/>
    <w:rsid w:val="00755BB7"/>
    <w:rsid w:val="00755D22"/>
    <w:rsid w:val="00757435"/>
    <w:rsid w:val="007579D2"/>
    <w:rsid w:val="00757EBE"/>
    <w:rsid w:val="007623FE"/>
    <w:rsid w:val="00762463"/>
    <w:rsid w:val="00763819"/>
    <w:rsid w:val="007647CA"/>
    <w:rsid w:val="0076592B"/>
    <w:rsid w:val="00765B8A"/>
    <w:rsid w:val="00766132"/>
    <w:rsid w:val="00766812"/>
    <w:rsid w:val="007702F8"/>
    <w:rsid w:val="00771873"/>
    <w:rsid w:val="00771CC8"/>
    <w:rsid w:val="007734E3"/>
    <w:rsid w:val="00773771"/>
    <w:rsid w:val="00774229"/>
    <w:rsid w:val="007743A2"/>
    <w:rsid w:val="0077492C"/>
    <w:rsid w:val="00774B76"/>
    <w:rsid w:val="00781E20"/>
    <w:rsid w:val="00782064"/>
    <w:rsid w:val="00782658"/>
    <w:rsid w:val="00784722"/>
    <w:rsid w:val="00785F9A"/>
    <w:rsid w:val="00786ADE"/>
    <w:rsid w:val="00790F98"/>
    <w:rsid w:val="007911BC"/>
    <w:rsid w:val="007925CE"/>
    <w:rsid w:val="00792CB7"/>
    <w:rsid w:val="007932D4"/>
    <w:rsid w:val="00794729"/>
    <w:rsid w:val="007978C8"/>
    <w:rsid w:val="007A169F"/>
    <w:rsid w:val="007A3FD1"/>
    <w:rsid w:val="007A485B"/>
    <w:rsid w:val="007A545C"/>
    <w:rsid w:val="007A54C1"/>
    <w:rsid w:val="007A640F"/>
    <w:rsid w:val="007B087B"/>
    <w:rsid w:val="007B13A2"/>
    <w:rsid w:val="007B2FED"/>
    <w:rsid w:val="007B4637"/>
    <w:rsid w:val="007B52CD"/>
    <w:rsid w:val="007B5B7C"/>
    <w:rsid w:val="007B5C95"/>
    <w:rsid w:val="007B634B"/>
    <w:rsid w:val="007B7BD9"/>
    <w:rsid w:val="007C00DA"/>
    <w:rsid w:val="007C05A5"/>
    <w:rsid w:val="007C0971"/>
    <w:rsid w:val="007C15BB"/>
    <w:rsid w:val="007C4859"/>
    <w:rsid w:val="007C49C0"/>
    <w:rsid w:val="007C55A9"/>
    <w:rsid w:val="007C73EA"/>
    <w:rsid w:val="007C7602"/>
    <w:rsid w:val="007C7D62"/>
    <w:rsid w:val="007D06C7"/>
    <w:rsid w:val="007D0ED2"/>
    <w:rsid w:val="007D1410"/>
    <w:rsid w:val="007D18CF"/>
    <w:rsid w:val="007D20A3"/>
    <w:rsid w:val="007D2623"/>
    <w:rsid w:val="007D2916"/>
    <w:rsid w:val="007D3366"/>
    <w:rsid w:val="007D37A7"/>
    <w:rsid w:val="007D38B8"/>
    <w:rsid w:val="007D3F3D"/>
    <w:rsid w:val="007D4146"/>
    <w:rsid w:val="007D5980"/>
    <w:rsid w:val="007D5E0E"/>
    <w:rsid w:val="007E0F79"/>
    <w:rsid w:val="007E2115"/>
    <w:rsid w:val="007E244B"/>
    <w:rsid w:val="007E3582"/>
    <w:rsid w:val="007E3EA6"/>
    <w:rsid w:val="007E653E"/>
    <w:rsid w:val="007E7757"/>
    <w:rsid w:val="007F1E59"/>
    <w:rsid w:val="007F2567"/>
    <w:rsid w:val="007F3626"/>
    <w:rsid w:val="007F368E"/>
    <w:rsid w:val="007F6C92"/>
    <w:rsid w:val="007F7753"/>
    <w:rsid w:val="00800119"/>
    <w:rsid w:val="00800D95"/>
    <w:rsid w:val="00802064"/>
    <w:rsid w:val="00802831"/>
    <w:rsid w:val="0080316D"/>
    <w:rsid w:val="008038AC"/>
    <w:rsid w:val="008047B9"/>
    <w:rsid w:val="00805526"/>
    <w:rsid w:val="00805575"/>
    <w:rsid w:val="008062F8"/>
    <w:rsid w:val="00806678"/>
    <w:rsid w:val="00806C94"/>
    <w:rsid w:val="00807739"/>
    <w:rsid w:val="008105E8"/>
    <w:rsid w:val="00813D8A"/>
    <w:rsid w:val="00814130"/>
    <w:rsid w:val="00814284"/>
    <w:rsid w:val="0081697F"/>
    <w:rsid w:val="008170B9"/>
    <w:rsid w:val="0081735C"/>
    <w:rsid w:val="0082125F"/>
    <w:rsid w:val="0082135A"/>
    <w:rsid w:val="00823109"/>
    <w:rsid w:val="00824804"/>
    <w:rsid w:val="00825E69"/>
    <w:rsid w:val="0082750A"/>
    <w:rsid w:val="00827FA7"/>
    <w:rsid w:val="00830251"/>
    <w:rsid w:val="00830F80"/>
    <w:rsid w:val="00831307"/>
    <w:rsid w:val="008317BA"/>
    <w:rsid w:val="00831A71"/>
    <w:rsid w:val="0083442F"/>
    <w:rsid w:val="00836D82"/>
    <w:rsid w:val="00837924"/>
    <w:rsid w:val="00840836"/>
    <w:rsid w:val="00840EBC"/>
    <w:rsid w:val="00841C0C"/>
    <w:rsid w:val="008422B9"/>
    <w:rsid w:val="008423E3"/>
    <w:rsid w:val="008442D5"/>
    <w:rsid w:val="00844D68"/>
    <w:rsid w:val="0084650E"/>
    <w:rsid w:val="00846FA7"/>
    <w:rsid w:val="008477D6"/>
    <w:rsid w:val="00850881"/>
    <w:rsid w:val="008510A9"/>
    <w:rsid w:val="00852257"/>
    <w:rsid w:val="008524B0"/>
    <w:rsid w:val="008539EC"/>
    <w:rsid w:val="00854206"/>
    <w:rsid w:val="00854752"/>
    <w:rsid w:val="008548D7"/>
    <w:rsid w:val="00855F04"/>
    <w:rsid w:val="008575FD"/>
    <w:rsid w:val="008600B0"/>
    <w:rsid w:val="00860C5E"/>
    <w:rsid w:val="008613FC"/>
    <w:rsid w:val="0086157A"/>
    <w:rsid w:val="00861ADF"/>
    <w:rsid w:val="00861CD1"/>
    <w:rsid w:val="0086268E"/>
    <w:rsid w:val="00863C16"/>
    <w:rsid w:val="00864042"/>
    <w:rsid w:val="008641FD"/>
    <w:rsid w:val="00864A81"/>
    <w:rsid w:val="0086676F"/>
    <w:rsid w:val="00867442"/>
    <w:rsid w:val="00870D71"/>
    <w:rsid w:val="00871197"/>
    <w:rsid w:val="00872DAE"/>
    <w:rsid w:val="008730B8"/>
    <w:rsid w:val="00874E13"/>
    <w:rsid w:val="00875079"/>
    <w:rsid w:val="00875D4D"/>
    <w:rsid w:val="00876F1E"/>
    <w:rsid w:val="00877153"/>
    <w:rsid w:val="0088014A"/>
    <w:rsid w:val="0088060B"/>
    <w:rsid w:val="00881EE7"/>
    <w:rsid w:val="008837F8"/>
    <w:rsid w:val="00884DEB"/>
    <w:rsid w:val="00885ADC"/>
    <w:rsid w:val="00886806"/>
    <w:rsid w:val="00887437"/>
    <w:rsid w:val="00887F68"/>
    <w:rsid w:val="00890840"/>
    <w:rsid w:val="00892604"/>
    <w:rsid w:val="0089273F"/>
    <w:rsid w:val="008936FF"/>
    <w:rsid w:val="00894CBE"/>
    <w:rsid w:val="008965D3"/>
    <w:rsid w:val="00897108"/>
    <w:rsid w:val="008A05C5"/>
    <w:rsid w:val="008A1424"/>
    <w:rsid w:val="008A16DF"/>
    <w:rsid w:val="008A19AD"/>
    <w:rsid w:val="008A1ABF"/>
    <w:rsid w:val="008A1BD8"/>
    <w:rsid w:val="008A23B2"/>
    <w:rsid w:val="008A33E4"/>
    <w:rsid w:val="008A3488"/>
    <w:rsid w:val="008A373F"/>
    <w:rsid w:val="008A4BB1"/>
    <w:rsid w:val="008A6701"/>
    <w:rsid w:val="008A710E"/>
    <w:rsid w:val="008B0FE5"/>
    <w:rsid w:val="008B34A5"/>
    <w:rsid w:val="008B3CF5"/>
    <w:rsid w:val="008B5C8F"/>
    <w:rsid w:val="008B6972"/>
    <w:rsid w:val="008B6B60"/>
    <w:rsid w:val="008C03F0"/>
    <w:rsid w:val="008C0620"/>
    <w:rsid w:val="008C07A8"/>
    <w:rsid w:val="008C2173"/>
    <w:rsid w:val="008C2FA7"/>
    <w:rsid w:val="008C4B62"/>
    <w:rsid w:val="008C4FC5"/>
    <w:rsid w:val="008D0FA9"/>
    <w:rsid w:val="008D1AC1"/>
    <w:rsid w:val="008D25C8"/>
    <w:rsid w:val="008D2953"/>
    <w:rsid w:val="008D5B74"/>
    <w:rsid w:val="008D61D8"/>
    <w:rsid w:val="008D7930"/>
    <w:rsid w:val="008E220B"/>
    <w:rsid w:val="008E22DF"/>
    <w:rsid w:val="008E37BA"/>
    <w:rsid w:val="008E3A34"/>
    <w:rsid w:val="008E44DE"/>
    <w:rsid w:val="008E474A"/>
    <w:rsid w:val="008E492E"/>
    <w:rsid w:val="008E5798"/>
    <w:rsid w:val="008E5DAA"/>
    <w:rsid w:val="008E6144"/>
    <w:rsid w:val="008F0573"/>
    <w:rsid w:val="008F061D"/>
    <w:rsid w:val="008F108F"/>
    <w:rsid w:val="008F10B8"/>
    <w:rsid w:val="008F1859"/>
    <w:rsid w:val="008F380B"/>
    <w:rsid w:val="008F4377"/>
    <w:rsid w:val="008F4902"/>
    <w:rsid w:val="008F4BDE"/>
    <w:rsid w:val="008F5D66"/>
    <w:rsid w:val="008F7D5F"/>
    <w:rsid w:val="00900736"/>
    <w:rsid w:val="00900A50"/>
    <w:rsid w:val="00900C7D"/>
    <w:rsid w:val="009036F8"/>
    <w:rsid w:val="00904421"/>
    <w:rsid w:val="00904F11"/>
    <w:rsid w:val="00906646"/>
    <w:rsid w:val="00906F77"/>
    <w:rsid w:val="00910B51"/>
    <w:rsid w:val="00915322"/>
    <w:rsid w:val="00916182"/>
    <w:rsid w:val="00916925"/>
    <w:rsid w:val="009173FE"/>
    <w:rsid w:val="00920D7E"/>
    <w:rsid w:val="0092196C"/>
    <w:rsid w:val="00921D19"/>
    <w:rsid w:val="009223EE"/>
    <w:rsid w:val="009237D1"/>
    <w:rsid w:val="00924AAE"/>
    <w:rsid w:val="00925E93"/>
    <w:rsid w:val="009272DF"/>
    <w:rsid w:val="0092789E"/>
    <w:rsid w:val="00931D9A"/>
    <w:rsid w:val="00934154"/>
    <w:rsid w:val="009342C1"/>
    <w:rsid w:val="00935B49"/>
    <w:rsid w:val="00936496"/>
    <w:rsid w:val="0093715F"/>
    <w:rsid w:val="009376DD"/>
    <w:rsid w:val="00940348"/>
    <w:rsid w:val="0094042A"/>
    <w:rsid w:val="00940EB0"/>
    <w:rsid w:val="009410DD"/>
    <w:rsid w:val="009427B4"/>
    <w:rsid w:val="009434BF"/>
    <w:rsid w:val="00943A35"/>
    <w:rsid w:val="009449D8"/>
    <w:rsid w:val="009451DA"/>
    <w:rsid w:val="009465A5"/>
    <w:rsid w:val="00946A1D"/>
    <w:rsid w:val="00946EA7"/>
    <w:rsid w:val="0094726F"/>
    <w:rsid w:val="00950643"/>
    <w:rsid w:val="009509EA"/>
    <w:rsid w:val="0095122B"/>
    <w:rsid w:val="009523A5"/>
    <w:rsid w:val="00953621"/>
    <w:rsid w:val="0095387D"/>
    <w:rsid w:val="00953FAC"/>
    <w:rsid w:val="009541AD"/>
    <w:rsid w:val="009541AE"/>
    <w:rsid w:val="009545EC"/>
    <w:rsid w:val="00956763"/>
    <w:rsid w:val="00956A6C"/>
    <w:rsid w:val="0096006A"/>
    <w:rsid w:val="00961035"/>
    <w:rsid w:val="00961106"/>
    <w:rsid w:val="00961FA3"/>
    <w:rsid w:val="00962C79"/>
    <w:rsid w:val="0096491F"/>
    <w:rsid w:val="0096492C"/>
    <w:rsid w:val="009652A9"/>
    <w:rsid w:val="009658AD"/>
    <w:rsid w:val="00970554"/>
    <w:rsid w:val="00970726"/>
    <w:rsid w:val="00972BBA"/>
    <w:rsid w:val="00974B9C"/>
    <w:rsid w:val="00976EDB"/>
    <w:rsid w:val="0098121A"/>
    <w:rsid w:val="00982E5E"/>
    <w:rsid w:val="00985F47"/>
    <w:rsid w:val="009866C3"/>
    <w:rsid w:val="00986B97"/>
    <w:rsid w:val="00986F59"/>
    <w:rsid w:val="009905D6"/>
    <w:rsid w:val="00990AD8"/>
    <w:rsid w:val="009924E2"/>
    <w:rsid w:val="00992814"/>
    <w:rsid w:val="009932B4"/>
    <w:rsid w:val="00993604"/>
    <w:rsid w:val="00995095"/>
    <w:rsid w:val="00995F97"/>
    <w:rsid w:val="00996094"/>
    <w:rsid w:val="00997A6B"/>
    <w:rsid w:val="009A07B1"/>
    <w:rsid w:val="009A289E"/>
    <w:rsid w:val="009A3F5C"/>
    <w:rsid w:val="009A4901"/>
    <w:rsid w:val="009A5608"/>
    <w:rsid w:val="009A7988"/>
    <w:rsid w:val="009B045A"/>
    <w:rsid w:val="009B08B0"/>
    <w:rsid w:val="009B1525"/>
    <w:rsid w:val="009B44AA"/>
    <w:rsid w:val="009C08FB"/>
    <w:rsid w:val="009C5F28"/>
    <w:rsid w:val="009C640C"/>
    <w:rsid w:val="009C6A16"/>
    <w:rsid w:val="009C6B95"/>
    <w:rsid w:val="009C6DB3"/>
    <w:rsid w:val="009C6E38"/>
    <w:rsid w:val="009C72A7"/>
    <w:rsid w:val="009C796E"/>
    <w:rsid w:val="009D0DA1"/>
    <w:rsid w:val="009D1159"/>
    <w:rsid w:val="009D1AE0"/>
    <w:rsid w:val="009D2D45"/>
    <w:rsid w:val="009D3D1D"/>
    <w:rsid w:val="009E0653"/>
    <w:rsid w:val="009E186E"/>
    <w:rsid w:val="009E1A3F"/>
    <w:rsid w:val="009E4B65"/>
    <w:rsid w:val="009E4D9E"/>
    <w:rsid w:val="009E5A83"/>
    <w:rsid w:val="009E7223"/>
    <w:rsid w:val="009F1C0F"/>
    <w:rsid w:val="009F2A4D"/>
    <w:rsid w:val="009F4E77"/>
    <w:rsid w:val="009F5D3D"/>
    <w:rsid w:val="009F7B16"/>
    <w:rsid w:val="00A000BC"/>
    <w:rsid w:val="00A02C6E"/>
    <w:rsid w:val="00A03324"/>
    <w:rsid w:val="00A04D3E"/>
    <w:rsid w:val="00A04FCD"/>
    <w:rsid w:val="00A05032"/>
    <w:rsid w:val="00A05100"/>
    <w:rsid w:val="00A055DB"/>
    <w:rsid w:val="00A05F18"/>
    <w:rsid w:val="00A063FE"/>
    <w:rsid w:val="00A07313"/>
    <w:rsid w:val="00A07F9F"/>
    <w:rsid w:val="00A10857"/>
    <w:rsid w:val="00A10FCE"/>
    <w:rsid w:val="00A11114"/>
    <w:rsid w:val="00A114E4"/>
    <w:rsid w:val="00A125D9"/>
    <w:rsid w:val="00A13E70"/>
    <w:rsid w:val="00A150CB"/>
    <w:rsid w:val="00A17A4C"/>
    <w:rsid w:val="00A17E5D"/>
    <w:rsid w:val="00A2688F"/>
    <w:rsid w:val="00A26F99"/>
    <w:rsid w:val="00A272CF"/>
    <w:rsid w:val="00A300EF"/>
    <w:rsid w:val="00A30CF2"/>
    <w:rsid w:val="00A30EB3"/>
    <w:rsid w:val="00A31123"/>
    <w:rsid w:val="00A3224D"/>
    <w:rsid w:val="00A3254B"/>
    <w:rsid w:val="00A3358E"/>
    <w:rsid w:val="00A33842"/>
    <w:rsid w:val="00A343F3"/>
    <w:rsid w:val="00A34E89"/>
    <w:rsid w:val="00A34FA9"/>
    <w:rsid w:val="00A3512A"/>
    <w:rsid w:val="00A355AF"/>
    <w:rsid w:val="00A362CB"/>
    <w:rsid w:val="00A36B9F"/>
    <w:rsid w:val="00A408D3"/>
    <w:rsid w:val="00A45791"/>
    <w:rsid w:val="00A46199"/>
    <w:rsid w:val="00A4665B"/>
    <w:rsid w:val="00A46DD3"/>
    <w:rsid w:val="00A476CF"/>
    <w:rsid w:val="00A47901"/>
    <w:rsid w:val="00A52449"/>
    <w:rsid w:val="00A52458"/>
    <w:rsid w:val="00A543B8"/>
    <w:rsid w:val="00A5553B"/>
    <w:rsid w:val="00A55FEB"/>
    <w:rsid w:val="00A565CA"/>
    <w:rsid w:val="00A608D8"/>
    <w:rsid w:val="00A65968"/>
    <w:rsid w:val="00A66C50"/>
    <w:rsid w:val="00A7120C"/>
    <w:rsid w:val="00A71CD5"/>
    <w:rsid w:val="00A72B48"/>
    <w:rsid w:val="00A72DD3"/>
    <w:rsid w:val="00A749FB"/>
    <w:rsid w:val="00A74FF6"/>
    <w:rsid w:val="00A76E91"/>
    <w:rsid w:val="00A77804"/>
    <w:rsid w:val="00A77969"/>
    <w:rsid w:val="00A8012A"/>
    <w:rsid w:val="00A8035E"/>
    <w:rsid w:val="00A8163E"/>
    <w:rsid w:val="00A81AC8"/>
    <w:rsid w:val="00A8225E"/>
    <w:rsid w:val="00A82D67"/>
    <w:rsid w:val="00A83EC1"/>
    <w:rsid w:val="00A83F53"/>
    <w:rsid w:val="00A84456"/>
    <w:rsid w:val="00A849AF"/>
    <w:rsid w:val="00A8597A"/>
    <w:rsid w:val="00A9015C"/>
    <w:rsid w:val="00A929D0"/>
    <w:rsid w:val="00A946DB"/>
    <w:rsid w:val="00A95F71"/>
    <w:rsid w:val="00A96EFF"/>
    <w:rsid w:val="00A97DCF"/>
    <w:rsid w:val="00AA0F43"/>
    <w:rsid w:val="00AA12F4"/>
    <w:rsid w:val="00AA18D3"/>
    <w:rsid w:val="00AA3B27"/>
    <w:rsid w:val="00AA3B91"/>
    <w:rsid w:val="00AA471D"/>
    <w:rsid w:val="00AA510A"/>
    <w:rsid w:val="00AA6BB6"/>
    <w:rsid w:val="00AA6FF6"/>
    <w:rsid w:val="00AB06A3"/>
    <w:rsid w:val="00AB0714"/>
    <w:rsid w:val="00AB0A1C"/>
    <w:rsid w:val="00AB21A8"/>
    <w:rsid w:val="00AB2312"/>
    <w:rsid w:val="00AB3BF2"/>
    <w:rsid w:val="00AB4995"/>
    <w:rsid w:val="00AB5206"/>
    <w:rsid w:val="00AC0729"/>
    <w:rsid w:val="00AC0E9B"/>
    <w:rsid w:val="00AC190D"/>
    <w:rsid w:val="00AC1939"/>
    <w:rsid w:val="00AC32C7"/>
    <w:rsid w:val="00AC4040"/>
    <w:rsid w:val="00AC6358"/>
    <w:rsid w:val="00AC6845"/>
    <w:rsid w:val="00AC6F26"/>
    <w:rsid w:val="00AC7154"/>
    <w:rsid w:val="00AD08BC"/>
    <w:rsid w:val="00AD14B6"/>
    <w:rsid w:val="00AD1CB6"/>
    <w:rsid w:val="00AD2444"/>
    <w:rsid w:val="00AD26E2"/>
    <w:rsid w:val="00AD3E66"/>
    <w:rsid w:val="00AD5DEF"/>
    <w:rsid w:val="00AD765E"/>
    <w:rsid w:val="00AE10D8"/>
    <w:rsid w:val="00AE1221"/>
    <w:rsid w:val="00AE1594"/>
    <w:rsid w:val="00AE19C5"/>
    <w:rsid w:val="00AE19E2"/>
    <w:rsid w:val="00AE341F"/>
    <w:rsid w:val="00AE55FF"/>
    <w:rsid w:val="00AE5A13"/>
    <w:rsid w:val="00AE623B"/>
    <w:rsid w:val="00AE63EB"/>
    <w:rsid w:val="00AE78F4"/>
    <w:rsid w:val="00AF049D"/>
    <w:rsid w:val="00AF05AD"/>
    <w:rsid w:val="00AF117E"/>
    <w:rsid w:val="00AF270F"/>
    <w:rsid w:val="00AF2B5C"/>
    <w:rsid w:val="00AF3427"/>
    <w:rsid w:val="00AF3560"/>
    <w:rsid w:val="00AF369F"/>
    <w:rsid w:val="00AF4711"/>
    <w:rsid w:val="00AF4EF6"/>
    <w:rsid w:val="00AF592B"/>
    <w:rsid w:val="00AF5A39"/>
    <w:rsid w:val="00AF614D"/>
    <w:rsid w:val="00B013E3"/>
    <w:rsid w:val="00B01E88"/>
    <w:rsid w:val="00B01EBC"/>
    <w:rsid w:val="00B02B03"/>
    <w:rsid w:val="00B0536F"/>
    <w:rsid w:val="00B05867"/>
    <w:rsid w:val="00B06415"/>
    <w:rsid w:val="00B06436"/>
    <w:rsid w:val="00B074E6"/>
    <w:rsid w:val="00B13A3A"/>
    <w:rsid w:val="00B13C52"/>
    <w:rsid w:val="00B151BB"/>
    <w:rsid w:val="00B15AE7"/>
    <w:rsid w:val="00B16C89"/>
    <w:rsid w:val="00B176B8"/>
    <w:rsid w:val="00B176DE"/>
    <w:rsid w:val="00B20767"/>
    <w:rsid w:val="00B20865"/>
    <w:rsid w:val="00B20FF9"/>
    <w:rsid w:val="00B22CF1"/>
    <w:rsid w:val="00B230AD"/>
    <w:rsid w:val="00B26415"/>
    <w:rsid w:val="00B26DC6"/>
    <w:rsid w:val="00B26E43"/>
    <w:rsid w:val="00B27840"/>
    <w:rsid w:val="00B32DE9"/>
    <w:rsid w:val="00B33033"/>
    <w:rsid w:val="00B35EAD"/>
    <w:rsid w:val="00B36884"/>
    <w:rsid w:val="00B369FB"/>
    <w:rsid w:val="00B36D89"/>
    <w:rsid w:val="00B37A88"/>
    <w:rsid w:val="00B41AC4"/>
    <w:rsid w:val="00B41D99"/>
    <w:rsid w:val="00B43276"/>
    <w:rsid w:val="00B4411D"/>
    <w:rsid w:val="00B44407"/>
    <w:rsid w:val="00B44D1F"/>
    <w:rsid w:val="00B45F82"/>
    <w:rsid w:val="00B47D48"/>
    <w:rsid w:val="00B5058F"/>
    <w:rsid w:val="00B50869"/>
    <w:rsid w:val="00B51F84"/>
    <w:rsid w:val="00B52ABD"/>
    <w:rsid w:val="00B54491"/>
    <w:rsid w:val="00B5544F"/>
    <w:rsid w:val="00B556D2"/>
    <w:rsid w:val="00B56F89"/>
    <w:rsid w:val="00B57295"/>
    <w:rsid w:val="00B57B98"/>
    <w:rsid w:val="00B6105F"/>
    <w:rsid w:val="00B6272C"/>
    <w:rsid w:val="00B635E0"/>
    <w:rsid w:val="00B643D7"/>
    <w:rsid w:val="00B64A88"/>
    <w:rsid w:val="00B66635"/>
    <w:rsid w:val="00B703D8"/>
    <w:rsid w:val="00B7135C"/>
    <w:rsid w:val="00B71941"/>
    <w:rsid w:val="00B72B92"/>
    <w:rsid w:val="00B73023"/>
    <w:rsid w:val="00B73354"/>
    <w:rsid w:val="00B7380A"/>
    <w:rsid w:val="00B7448D"/>
    <w:rsid w:val="00B7523F"/>
    <w:rsid w:val="00B753DD"/>
    <w:rsid w:val="00B77085"/>
    <w:rsid w:val="00B773A9"/>
    <w:rsid w:val="00B80351"/>
    <w:rsid w:val="00B811BF"/>
    <w:rsid w:val="00B8127B"/>
    <w:rsid w:val="00B843F4"/>
    <w:rsid w:val="00B86B6F"/>
    <w:rsid w:val="00B90260"/>
    <w:rsid w:val="00B9136C"/>
    <w:rsid w:val="00B91D31"/>
    <w:rsid w:val="00B93368"/>
    <w:rsid w:val="00B93E85"/>
    <w:rsid w:val="00B941D8"/>
    <w:rsid w:val="00B9532C"/>
    <w:rsid w:val="00B95A10"/>
    <w:rsid w:val="00BA13D9"/>
    <w:rsid w:val="00BA1868"/>
    <w:rsid w:val="00BA2F1C"/>
    <w:rsid w:val="00BA32A6"/>
    <w:rsid w:val="00BA3B31"/>
    <w:rsid w:val="00BA4674"/>
    <w:rsid w:val="00BA4896"/>
    <w:rsid w:val="00BA6C4D"/>
    <w:rsid w:val="00BA743B"/>
    <w:rsid w:val="00BB13D3"/>
    <w:rsid w:val="00BB15CA"/>
    <w:rsid w:val="00BB1B3E"/>
    <w:rsid w:val="00BB1B4B"/>
    <w:rsid w:val="00BB1DA0"/>
    <w:rsid w:val="00BB2B3A"/>
    <w:rsid w:val="00BB2DEB"/>
    <w:rsid w:val="00BB33FD"/>
    <w:rsid w:val="00BB3463"/>
    <w:rsid w:val="00BB5661"/>
    <w:rsid w:val="00BB6F3E"/>
    <w:rsid w:val="00BC0273"/>
    <w:rsid w:val="00BC0D40"/>
    <w:rsid w:val="00BC1569"/>
    <w:rsid w:val="00BC44DF"/>
    <w:rsid w:val="00BC49BA"/>
    <w:rsid w:val="00BC58D3"/>
    <w:rsid w:val="00BC5D7F"/>
    <w:rsid w:val="00BC6A40"/>
    <w:rsid w:val="00BC6EBC"/>
    <w:rsid w:val="00BC72E6"/>
    <w:rsid w:val="00BD0B2C"/>
    <w:rsid w:val="00BD2C5B"/>
    <w:rsid w:val="00BD3697"/>
    <w:rsid w:val="00BD594B"/>
    <w:rsid w:val="00BD6F3A"/>
    <w:rsid w:val="00BD745C"/>
    <w:rsid w:val="00BD78BE"/>
    <w:rsid w:val="00BE0AA2"/>
    <w:rsid w:val="00BE0E30"/>
    <w:rsid w:val="00BE1C38"/>
    <w:rsid w:val="00BE1FD8"/>
    <w:rsid w:val="00BE3E07"/>
    <w:rsid w:val="00BE52FC"/>
    <w:rsid w:val="00BE6465"/>
    <w:rsid w:val="00BE6669"/>
    <w:rsid w:val="00BE6CD8"/>
    <w:rsid w:val="00BE7AB6"/>
    <w:rsid w:val="00BF0220"/>
    <w:rsid w:val="00BF0970"/>
    <w:rsid w:val="00BF1770"/>
    <w:rsid w:val="00BF1806"/>
    <w:rsid w:val="00BF19D4"/>
    <w:rsid w:val="00BF1CC1"/>
    <w:rsid w:val="00BF1D7D"/>
    <w:rsid w:val="00BF2B69"/>
    <w:rsid w:val="00BF4249"/>
    <w:rsid w:val="00BF47E4"/>
    <w:rsid w:val="00BF7250"/>
    <w:rsid w:val="00BF7A4B"/>
    <w:rsid w:val="00C002DA"/>
    <w:rsid w:val="00C02427"/>
    <w:rsid w:val="00C041F3"/>
    <w:rsid w:val="00C04631"/>
    <w:rsid w:val="00C04BF1"/>
    <w:rsid w:val="00C04CE1"/>
    <w:rsid w:val="00C05416"/>
    <w:rsid w:val="00C06BB5"/>
    <w:rsid w:val="00C10101"/>
    <w:rsid w:val="00C10C33"/>
    <w:rsid w:val="00C10CF1"/>
    <w:rsid w:val="00C1104D"/>
    <w:rsid w:val="00C13BE2"/>
    <w:rsid w:val="00C1525F"/>
    <w:rsid w:val="00C155FF"/>
    <w:rsid w:val="00C17299"/>
    <w:rsid w:val="00C17C82"/>
    <w:rsid w:val="00C22550"/>
    <w:rsid w:val="00C31012"/>
    <w:rsid w:val="00C31474"/>
    <w:rsid w:val="00C31E02"/>
    <w:rsid w:val="00C31F14"/>
    <w:rsid w:val="00C31F65"/>
    <w:rsid w:val="00C3309B"/>
    <w:rsid w:val="00C33437"/>
    <w:rsid w:val="00C33EC1"/>
    <w:rsid w:val="00C34F8A"/>
    <w:rsid w:val="00C35972"/>
    <w:rsid w:val="00C374C4"/>
    <w:rsid w:val="00C4019C"/>
    <w:rsid w:val="00C402B4"/>
    <w:rsid w:val="00C4057F"/>
    <w:rsid w:val="00C40D19"/>
    <w:rsid w:val="00C41FF3"/>
    <w:rsid w:val="00C43A1D"/>
    <w:rsid w:val="00C43F18"/>
    <w:rsid w:val="00C469C8"/>
    <w:rsid w:val="00C50898"/>
    <w:rsid w:val="00C50A10"/>
    <w:rsid w:val="00C515CC"/>
    <w:rsid w:val="00C516A2"/>
    <w:rsid w:val="00C51AB6"/>
    <w:rsid w:val="00C53517"/>
    <w:rsid w:val="00C53CAF"/>
    <w:rsid w:val="00C53F06"/>
    <w:rsid w:val="00C54883"/>
    <w:rsid w:val="00C56A0C"/>
    <w:rsid w:val="00C57EDB"/>
    <w:rsid w:val="00C604BA"/>
    <w:rsid w:val="00C629D7"/>
    <w:rsid w:val="00C6321D"/>
    <w:rsid w:val="00C63F47"/>
    <w:rsid w:val="00C6497B"/>
    <w:rsid w:val="00C64BF8"/>
    <w:rsid w:val="00C64E22"/>
    <w:rsid w:val="00C652A6"/>
    <w:rsid w:val="00C6589D"/>
    <w:rsid w:val="00C67A9D"/>
    <w:rsid w:val="00C67AF9"/>
    <w:rsid w:val="00C7055D"/>
    <w:rsid w:val="00C70ABE"/>
    <w:rsid w:val="00C70CC8"/>
    <w:rsid w:val="00C71260"/>
    <w:rsid w:val="00C71490"/>
    <w:rsid w:val="00C720AF"/>
    <w:rsid w:val="00C727AC"/>
    <w:rsid w:val="00C728AF"/>
    <w:rsid w:val="00C734A0"/>
    <w:rsid w:val="00C748F3"/>
    <w:rsid w:val="00C74F73"/>
    <w:rsid w:val="00C77764"/>
    <w:rsid w:val="00C80E0A"/>
    <w:rsid w:val="00C84A17"/>
    <w:rsid w:val="00C86CC1"/>
    <w:rsid w:val="00C86D7E"/>
    <w:rsid w:val="00C919A9"/>
    <w:rsid w:val="00C97B7B"/>
    <w:rsid w:val="00CA11CE"/>
    <w:rsid w:val="00CA2EDE"/>
    <w:rsid w:val="00CA50AE"/>
    <w:rsid w:val="00CA5732"/>
    <w:rsid w:val="00CA7783"/>
    <w:rsid w:val="00CB01BC"/>
    <w:rsid w:val="00CB14FB"/>
    <w:rsid w:val="00CB3A8B"/>
    <w:rsid w:val="00CB3DD6"/>
    <w:rsid w:val="00CB6960"/>
    <w:rsid w:val="00CC0513"/>
    <w:rsid w:val="00CC379A"/>
    <w:rsid w:val="00CC3E4E"/>
    <w:rsid w:val="00CC52AD"/>
    <w:rsid w:val="00CC57E8"/>
    <w:rsid w:val="00CC62A9"/>
    <w:rsid w:val="00CC7825"/>
    <w:rsid w:val="00CD0ACE"/>
    <w:rsid w:val="00CD0BCE"/>
    <w:rsid w:val="00CD1997"/>
    <w:rsid w:val="00CD19EB"/>
    <w:rsid w:val="00CD26CA"/>
    <w:rsid w:val="00CD2BFC"/>
    <w:rsid w:val="00CD301C"/>
    <w:rsid w:val="00CD3BA8"/>
    <w:rsid w:val="00CD3E8D"/>
    <w:rsid w:val="00CD4D50"/>
    <w:rsid w:val="00CD6193"/>
    <w:rsid w:val="00CD693A"/>
    <w:rsid w:val="00CD7691"/>
    <w:rsid w:val="00CD79D7"/>
    <w:rsid w:val="00CE01E4"/>
    <w:rsid w:val="00CE15C8"/>
    <w:rsid w:val="00CE2A26"/>
    <w:rsid w:val="00CE2E9D"/>
    <w:rsid w:val="00CE2F6A"/>
    <w:rsid w:val="00CE4F7A"/>
    <w:rsid w:val="00CE5373"/>
    <w:rsid w:val="00CE5DE8"/>
    <w:rsid w:val="00CE62D1"/>
    <w:rsid w:val="00CE7AB8"/>
    <w:rsid w:val="00CF129E"/>
    <w:rsid w:val="00CF1A01"/>
    <w:rsid w:val="00CF1C4A"/>
    <w:rsid w:val="00CF32ED"/>
    <w:rsid w:val="00CF353B"/>
    <w:rsid w:val="00CF5202"/>
    <w:rsid w:val="00CF569B"/>
    <w:rsid w:val="00CF72A1"/>
    <w:rsid w:val="00CF78F0"/>
    <w:rsid w:val="00CF7D78"/>
    <w:rsid w:val="00D00BD9"/>
    <w:rsid w:val="00D0315D"/>
    <w:rsid w:val="00D05AC0"/>
    <w:rsid w:val="00D10CE8"/>
    <w:rsid w:val="00D113BF"/>
    <w:rsid w:val="00D1519A"/>
    <w:rsid w:val="00D17FF7"/>
    <w:rsid w:val="00D22533"/>
    <w:rsid w:val="00D231E5"/>
    <w:rsid w:val="00D24138"/>
    <w:rsid w:val="00D249C2"/>
    <w:rsid w:val="00D24C8C"/>
    <w:rsid w:val="00D25D8E"/>
    <w:rsid w:val="00D2621F"/>
    <w:rsid w:val="00D26DA6"/>
    <w:rsid w:val="00D3222E"/>
    <w:rsid w:val="00D328AD"/>
    <w:rsid w:val="00D33AC7"/>
    <w:rsid w:val="00D33E7F"/>
    <w:rsid w:val="00D33E9E"/>
    <w:rsid w:val="00D34604"/>
    <w:rsid w:val="00D35A6E"/>
    <w:rsid w:val="00D365E7"/>
    <w:rsid w:val="00D3780A"/>
    <w:rsid w:val="00D405D6"/>
    <w:rsid w:val="00D4141E"/>
    <w:rsid w:val="00D41B41"/>
    <w:rsid w:val="00D42142"/>
    <w:rsid w:val="00D42E91"/>
    <w:rsid w:val="00D432A7"/>
    <w:rsid w:val="00D46D90"/>
    <w:rsid w:val="00D4735F"/>
    <w:rsid w:val="00D47B8E"/>
    <w:rsid w:val="00D50E58"/>
    <w:rsid w:val="00D5199C"/>
    <w:rsid w:val="00D53344"/>
    <w:rsid w:val="00D533C0"/>
    <w:rsid w:val="00D53D9F"/>
    <w:rsid w:val="00D54979"/>
    <w:rsid w:val="00D54CAA"/>
    <w:rsid w:val="00D56C1A"/>
    <w:rsid w:val="00D56FB1"/>
    <w:rsid w:val="00D5724E"/>
    <w:rsid w:val="00D574DE"/>
    <w:rsid w:val="00D5780E"/>
    <w:rsid w:val="00D6060B"/>
    <w:rsid w:val="00D606B7"/>
    <w:rsid w:val="00D61BD6"/>
    <w:rsid w:val="00D62824"/>
    <w:rsid w:val="00D64CE0"/>
    <w:rsid w:val="00D65ADC"/>
    <w:rsid w:val="00D67647"/>
    <w:rsid w:val="00D70176"/>
    <w:rsid w:val="00D70CD1"/>
    <w:rsid w:val="00D718FC"/>
    <w:rsid w:val="00D72A51"/>
    <w:rsid w:val="00D7432E"/>
    <w:rsid w:val="00D75F8D"/>
    <w:rsid w:val="00D8157E"/>
    <w:rsid w:val="00D81596"/>
    <w:rsid w:val="00D826A9"/>
    <w:rsid w:val="00D83168"/>
    <w:rsid w:val="00D8630A"/>
    <w:rsid w:val="00D87BCF"/>
    <w:rsid w:val="00D87DDA"/>
    <w:rsid w:val="00D90A41"/>
    <w:rsid w:val="00D92055"/>
    <w:rsid w:val="00D93D77"/>
    <w:rsid w:val="00D94536"/>
    <w:rsid w:val="00D963C2"/>
    <w:rsid w:val="00D96435"/>
    <w:rsid w:val="00D96474"/>
    <w:rsid w:val="00D96F21"/>
    <w:rsid w:val="00DA1072"/>
    <w:rsid w:val="00DA1B6A"/>
    <w:rsid w:val="00DA1EBB"/>
    <w:rsid w:val="00DA2843"/>
    <w:rsid w:val="00DA343F"/>
    <w:rsid w:val="00DA44F1"/>
    <w:rsid w:val="00DA4F9C"/>
    <w:rsid w:val="00DA5084"/>
    <w:rsid w:val="00DA5FA8"/>
    <w:rsid w:val="00DA605C"/>
    <w:rsid w:val="00DA62FD"/>
    <w:rsid w:val="00DB10CA"/>
    <w:rsid w:val="00DB27D6"/>
    <w:rsid w:val="00DB2A64"/>
    <w:rsid w:val="00DB31B6"/>
    <w:rsid w:val="00DB3F43"/>
    <w:rsid w:val="00DB5AC3"/>
    <w:rsid w:val="00DB6540"/>
    <w:rsid w:val="00DB78AD"/>
    <w:rsid w:val="00DB79C2"/>
    <w:rsid w:val="00DC1260"/>
    <w:rsid w:val="00DC1C44"/>
    <w:rsid w:val="00DC220F"/>
    <w:rsid w:val="00DC24B6"/>
    <w:rsid w:val="00DC2881"/>
    <w:rsid w:val="00DC30B2"/>
    <w:rsid w:val="00DC38C9"/>
    <w:rsid w:val="00DC3CEC"/>
    <w:rsid w:val="00DC3E95"/>
    <w:rsid w:val="00DC528B"/>
    <w:rsid w:val="00DC5D82"/>
    <w:rsid w:val="00DC6648"/>
    <w:rsid w:val="00DC720E"/>
    <w:rsid w:val="00DD0B18"/>
    <w:rsid w:val="00DD0B41"/>
    <w:rsid w:val="00DD320E"/>
    <w:rsid w:val="00DD4710"/>
    <w:rsid w:val="00DD53C3"/>
    <w:rsid w:val="00DD75F3"/>
    <w:rsid w:val="00DE0F6E"/>
    <w:rsid w:val="00DE21C5"/>
    <w:rsid w:val="00DE21CF"/>
    <w:rsid w:val="00DE340B"/>
    <w:rsid w:val="00DE3865"/>
    <w:rsid w:val="00DE495D"/>
    <w:rsid w:val="00DE5128"/>
    <w:rsid w:val="00DE545C"/>
    <w:rsid w:val="00DE5521"/>
    <w:rsid w:val="00DE5F5D"/>
    <w:rsid w:val="00DE65D1"/>
    <w:rsid w:val="00DF0B42"/>
    <w:rsid w:val="00DF6A7B"/>
    <w:rsid w:val="00DF6C48"/>
    <w:rsid w:val="00DF7241"/>
    <w:rsid w:val="00DF72C9"/>
    <w:rsid w:val="00DF7F35"/>
    <w:rsid w:val="00E023A9"/>
    <w:rsid w:val="00E02EAF"/>
    <w:rsid w:val="00E03050"/>
    <w:rsid w:val="00E10B38"/>
    <w:rsid w:val="00E10BA5"/>
    <w:rsid w:val="00E11AA3"/>
    <w:rsid w:val="00E12DB1"/>
    <w:rsid w:val="00E15F74"/>
    <w:rsid w:val="00E164A0"/>
    <w:rsid w:val="00E16C4F"/>
    <w:rsid w:val="00E17661"/>
    <w:rsid w:val="00E17C60"/>
    <w:rsid w:val="00E208C2"/>
    <w:rsid w:val="00E20E65"/>
    <w:rsid w:val="00E215BF"/>
    <w:rsid w:val="00E2250F"/>
    <w:rsid w:val="00E22DC8"/>
    <w:rsid w:val="00E238F7"/>
    <w:rsid w:val="00E240AF"/>
    <w:rsid w:val="00E2410F"/>
    <w:rsid w:val="00E249AA"/>
    <w:rsid w:val="00E27C39"/>
    <w:rsid w:val="00E305B7"/>
    <w:rsid w:val="00E308D7"/>
    <w:rsid w:val="00E3126E"/>
    <w:rsid w:val="00E31EBE"/>
    <w:rsid w:val="00E33344"/>
    <w:rsid w:val="00E33E97"/>
    <w:rsid w:val="00E359CB"/>
    <w:rsid w:val="00E35E1A"/>
    <w:rsid w:val="00E37217"/>
    <w:rsid w:val="00E41047"/>
    <w:rsid w:val="00E417E9"/>
    <w:rsid w:val="00E41A33"/>
    <w:rsid w:val="00E42057"/>
    <w:rsid w:val="00E42A59"/>
    <w:rsid w:val="00E442E2"/>
    <w:rsid w:val="00E4569F"/>
    <w:rsid w:val="00E46856"/>
    <w:rsid w:val="00E51E6C"/>
    <w:rsid w:val="00E5582A"/>
    <w:rsid w:val="00E5609D"/>
    <w:rsid w:val="00E56532"/>
    <w:rsid w:val="00E573B1"/>
    <w:rsid w:val="00E578FB"/>
    <w:rsid w:val="00E57966"/>
    <w:rsid w:val="00E57FCD"/>
    <w:rsid w:val="00E61902"/>
    <w:rsid w:val="00E6289D"/>
    <w:rsid w:val="00E635F5"/>
    <w:rsid w:val="00E64A16"/>
    <w:rsid w:val="00E664EA"/>
    <w:rsid w:val="00E668D7"/>
    <w:rsid w:val="00E6723C"/>
    <w:rsid w:val="00E67607"/>
    <w:rsid w:val="00E679E6"/>
    <w:rsid w:val="00E67B29"/>
    <w:rsid w:val="00E702C1"/>
    <w:rsid w:val="00E706DD"/>
    <w:rsid w:val="00E70D7D"/>
    <w:rsid w:val="00E70F6B"/>
    <w:rsid w:val="00E71819"/>
    <w:rsid w:val="00E71A68"/>
    <w:rsid w:val="00E71D20"/>
    <w:rsid w:val="00E72A76"/>
    <w:rsid w:val="00E73AE1"/>
    <w:rsid w:val="00E73D3C"/>
    <w:rsid w:val="00E73F78"/>
    <w:rsid w:val="00E75D15"/>
    <w:rsid w:val="00E76DF6"/>
    <w:rsid w:val="00E83499"/>
    <w:rsid w:val="00E8366A"/>
    <w:rsid w:val="00E84B97"/>
    <w:rsid w:val="00E851E0"/>
    <w:rsid w:val="00E85431"/>
    <w:rsid w:val="00E8672E"/>
    <w:rsid w:val="00E92FDC"/>
    <w:rsid w:val="00E93021"/>
    <w:rsid w:val="00E9315A"/>
    <w:rsid w:val="00E938FC"/>
    <w:rsid w:val="00E94D6D"/>
    <w:rsid w:val="00E95A66"/>
    <w:rsid w:val="00E96439"/>
    <w:rsid w:val="00E9729A"/>
    <w:rsid w:val="00E97606"/>
    <w:rsid w:val="00E97B5B"/>
    <w:rsid w:val="00E97E8B"/>
    <w:rsid w:val="00EA08A0"/>
    <w:rsid w:val="00EA1D63"/>
    <w:rsid w:val="00EA208E"/>
    <w:rsid w:val="00EA50C7"/>
    <w:rsid w:val="00EB0F2B"/>
    <w:rsid w:val="00EB4067"/>
    <w:rsid w:val="00EB5364"/>
    <w:rsid w:val="00EB5AD6"/>
    <w:rsid w:val="00EB5D7C"/>
    <w:rsid w:val="00EB7FD1"/>
    <w:rsid w:val="00EC19E6"/>
    <w:rsid w:val="00EC22BC"/>
    <w:rsid w:val="00EC5267"/>
    <w:rsid w:val="00ED1A0B"/>
    <w:rsid w:val="00ED2C19"/>
    <w:rsid w:val="00ED4EE2"/>
    <w:rsid w:val="00ED5E8E"/>
    <w:rsid w:val="00ED742D"/>
    <w:rsid w:val="00EE086F"/>
    <w:rsid w:val="00EE3D1B"/>
    <w:rsid w:val="00EE3F72"/>
    <w:rsid w:val="00EE4063"/>
    <w:rsid w:val="00EE4A60"/>
    <w:rsid w:val="00EE5C7A"/>
    <w:rsid w:val="00EE5DCD"/>
    <w:rsid w:val="00EE6C66"/>
    <w:rsid w:val="00EE705F"/>
    <w:rsid w:val="00EF0954"/>
    <w:rsid w:val="00EF0CC8"/>
    <w:rsid w:val="00EF12D2"/>
    <w:rsid w:val="00EF3319"/>
    <w:rsid w:val="00EF4514"/>
    <w:rsid w:val="00EF5577"/>
    <w:rsid w:val="00EF69BE"/>
    <w:rsid w:val="00EF7DBF"/>
    <w:rsid w:val="00F01694"/>
    <w:rsid w:val="00F039D7"/>
    <w:rsid w:val="00F05646"/>
    <w:rsid w:val="00F05817"/>
    <w:rsid w:val="00F06005"/>
    <w:rsid w:val="00F06D5C"/>
    <w:rsid w:val="00F0703A"/>
    <w:rsid w:val="00F07C8A"/>
    <w:rsid w:val="00F122CE"/>
    <w:rsid w:val="00F1280D"/>
    <w:rsid w:val="00F13E36"/>
    <w:rsid w:val="00F13F76"/>
    <w:rsid w:val="00F15685"/>
    <w:rsid w:val="00F156DB"/>
    <w:rsid w:val="00F16816"/>
    <w:rsid w:val="00F16920"/>
    <w:rsid w:val="00F16A0F"/>
    <w:rsid w:val="00F1718E"/>
    <w:rsid w:val="00F17C2A"/>
    <w:rsid w:val="00F20AB2"/>
    <w:rsid w:val="00F21DD3"/>
    <w:rsid w:val="00F2293C"/>
    <w:rsid w:val="00F22A1F"/>
    <w:rsid w:val="00F22D4C"/>
    <w:rsid w:val="00F232E1"/>
    <w:rsid w:val="00F23417"/>
    <w:rsid w:val="00F2706D"/>
    <w:rsid w:val="00F30063"/>
    <w:rsid w:val="00F30C67"/>
    <w:rsid w:val="00F31BAC"/>
    <w:rsid w:val="00F328CF"/>
    <w:rsid w:val="00F359B3"/>
    <w:rsid w:val="00F35BAE"/>
    <w:rsid w:val="00F36010"/>
    <w:rsid w:val="00F36550"/>
    <w:rsid w:val="00F36C04"/>
    <w:rsid w:val="00F37E97"/>
    <w:rsid w:val="00F41291"/>
    <w:rsid w:val="00F43E3C"/>
    <w:rsid w:val="00F454F5"/>
    <w:rsid w:val="00F457B8"/>
    <w:rsid w:val="00F47361"/>
    <w:rsid w:val="00F5058E"/>
    <w:rsid w:val="00F50D59"/>
    <w:rsid w:val="00F53622"/>
    <w:rsid w:val="00F53FB6"/>
    <w:rsid w:val="00F54206"/>
    <w:rsid w:val="00F54260"/>
    <w:rsid w:val="00F54DBA"/>
    <w:rsid w:val="00F54E50"/>
    <w:rsid w:val="00F55970"/>
    <w:rsid w:val="00F559EC"/>
    <w:rsid w:val="00F57193"/>
    <w:rsid w:val="00F6127F"/>
    <w:rsid w:val="00F63122"/>
    <w:rsid w:val="00F64435"/>
    <w:rsid w:val="00F65D9C"/>
    <w:rsid w:val="00F66026"/>
    <w:rsid w:val="00F660FA"/>
    <w:rsid w:val="00F670D2"/>
    <w:rsid w:val="00F70507"/>
    <w:rsid w:val="00F70589"/>
    <w:rsid w:val="00F71646"/>
    <w:rsid w:val="00F7332B"/>
    <w:rsid w:val="00F747B9"/>
    <w:rsid w:val="00F7519E"/>
    <w:rsid w:val="00F7773B"/>
    <w:rsid w:val="00F80C3F"/>
    <w:rsid w:val="00F81F83"/>
    <w:rsid w:val="00F8284B"/>
    <w:rsid w:val="00F85F21"/>
    <w:rsid w:val="00F86F0C"/>
    <w:rsid w:val="00F875C9"/>
    <w:rsid w:val="00F90063"/>
    <w:rsid w:val="00F903CE"/>
    <w:rsid w:val="00F90958"/>
    <w:rsid w:val="00F90D01"/>
    <w:rsid w:val="00F92030"/>
    <w:rsid w:val="00F947BA"/>
    <w:rsid w:val="00F949D0"/>
    <w:rsid w:val="00F9666D"/>
    <w:rsid w:val="00F968D8"/>
    <w:rsid w:val="00F97800"/>
    <w:rsid w:val="00FA00E5"/>
    <w:rsid w:val="00FA16A1"/>
    <w:rsid w:val="00FA1851"/>
    <w:rsid w:val="00FA2051"/>
    <w:rsid w:val="00FA3E7A"/>
    <w:rsid w:val="00FB065B"/>
    <w:rsid w:val="00FB2A24"/>
    <w:rsid w:val="00FB2F84"/>
    <w:rsid w:val="00FB4E99"/>
    <w:rsid w:val="00FB64A2"/>
    <w:rsid w:val="00FB690F"/>
    <w:rsid w:val="00FB6ECF"/>
    <w:rsid w:val="00FB7BFD"/>
    <w:rsid w:val="00FC0DBF"/>
    <w:rsid w:val="00FC152F"/>
    <w:rsid w:val="00FC30B4"/>
    <w:rsid w:val="00FC4BFC"/>
    <w:rsid w:val="00FC5A31"/>
    <w:rsid w:val="00FC6098"/>
    <w:rsid w:val="00FC6AD6"/>
    <w:rsid w:val="00FC72E8"/>
    <w:rsid w:val="00FC7504"/>
    <w:rsid w:val="00FD019D"/>
    <w:rsid w:val="00FD1043"/>
    <w:rsid w:val="00FD16F8"/>
    <w:rsid w:val="00FD2630"/>
    <w:rsid w:val="00FD3671"/>
    <w:rsid w:val="00FD40E4"/>
    <w:rsid w:val="00FD5A37"/>
    <w:rsid w:val="00FD6046"/>
    <w:rsid w:val="00FD6284"/>
    <w:rsid w:val="00FD7CE5"/>
    <w:rsid w:val="00FE1791"/>
    <w:rsid w:val="00FE212F"/>
    <w:rsid w:val="00FE28F2"/>
    <w:rsid w:val="00FE4CA0"/>
    <w:rsid w:val="00FE4FFE"/>
    <w:rsid w:val="00FE7540"/>
    <w:rsid w:val="00FE75CF"/>
    <w:rsid w:val="00FF0229"/>
    <w:rsid w:val="00FF1AB8"/>
    <w:rsid w:val="00FF29D9"/>
    <w:rsid w:val="00FF3CFC"/>
    <w:rsid w:val="00FF46D6"/>
    <w:rsid w:val="00FF561A"/>
    <w:rsid w:val="00FF5AA9"/>
    <w:rsid w:val="00FF6252"/>
    <w:rsid w:val="00FF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207AEE"/>
  <w15:docId w15:val="{54E65272-9057-4199-A96C-7BA2F8F2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6CA"/>
    <w:rPr>
      <w:sz w:val="24"/>
      <w:szCs w:val="24"/>
    </w:rPr>
  </w:style>
  <w:style w:type="paragraph" w:styleId="Heading1">
    <w:name w:val="heading 1"/>
    <w:basedOn w:val="Heading0"/>
    <w:next w:val="Single"/>
    <w:link w:val="Heading1Char"/>
    <w:qFormat/>
    <w:rsid w:val="00CD26CA"/>
    <w:pPr>
      <w:keepNext/>
      <w:keepLines/>
      <w:overflowPunct w:val="0"/>
      <w:autoSpaceDE w:val="0"/>
      <w:autoSpaceDN w:val="0"/>
      <w:adjustRightInd w:val="0"/>
      <w:ind w:right="720"/>
      <w:textAlignment w:val="baseline"/>
      <w:outlineLvl w:val="0"/>
    </w:pPr>
    <w:rPr>
      <w:b/>
      <w:caps/>
      <w:kern w:val="28"/>
      <w:szCs w:val="20"/>
    </w:rPr>
  </w:style>
  <w:style w:type="paragraph" w:styleId="Heading2">
    <w:name w:val="heading 2"/>
    <w:basedOn w:val="Heading1"/>
    <w:next w:val="Single"/>
    <w:link w:val="Heading2Char"/>
    <w:qFormat/>
    <w:rsid w:val="00CD26CA"/>
    <w:pPr>
      <w:outlineLvl w:val="1"/>
    </w:pPr>
    <w:rPr>
      <w:caps w:val="0"/>
    </w:rPr>
  </w:style>
  <w:style w:type="paragraph" w:styleId="Heading3">
    <w:name w:val="heading 3"/>
    <w:basedOn w:val="Heading2"/>
    <w:next w:val="Single"/>
    <w:link w:val="Heading3Char"/>
    <w:qFormat/>
    <w:rsid w:val="00CD26CA"/>
    <w:pPr>
      <w:outlineLvl w:val="2"/>
    </w:pPr>
  </w:style>
  <w:style w:type="paragraph" w:styleId="Heading4">
    <w:name w:val="heading 4"/>
    <w:basedOn w:val="Heading3"/>
    <w:next w:val="Single"/>
    <w:link w:val="Heading4Char"/>
    <w:qFormat/>
    <w:rsid w:val="00CD26CA"/>
    <w:pPr>
      <w:ind w:left="2160"/>
      <w:outlineLvl w:val="3"/>
    </w:pPr>
    <w:rPr>
      <w:b w:val="0"/>
    </w:rPr>
  </w:style>
  <w:style w:type="paragraph" w:styleId="Heading5">
    <w:name w:val="heading 5"/>
    <w:basedOn w:val="Heading4"/>
    <w:next w:val="Single"/>
    <w:link w:val="Heading5Char"/>
    <w:qFormat/>
    <w:rsid w:val="00CD26CA"/>
    <w:pPr>
      <w:ind w:left="2880"/>
      <w:outlineLvl w:val="4"/>
    </w:pPr>
    <w:rPr>
      <w:bCs/>
      <w:iCs/>
      <w:szCs w:val="26"/>
    </w:rPr>
  </w:style>
  <w:style w:type="paragraph" w:styleId="Heading6">
    <w:name w:val="heading 6"/>
    <w:basedOn w:val="Heading5"/>
    <w:next w:val="Single"/>
    <w:link w:val="Heading6Char"/>
    <w:qFormat/>
    <w:rsid w:val="00CD26CA"/>
    <w:pPr>
      <w:ind w:left="3600"/>
      <w:outlineLvl w:val="5"/>
    </w:pPr>
    <w:rPr>
      <w:b/>
      <w:bCs w:val="0"/>
      <w:i/>
      <w:szCs w:val="22"/>
    </w:rPr>
  </w:style>
  <w:style w:type="paragraph" w:styleId="Heading7">
    <w:name w:val="heading 7"/>
    <w:basedOn w:val="Heading6"/>
    <w:next w:val="Single"/>
    <w:link w:val="Heading7Char"/>
    <w:qFormat/>
    <w:rsid w:val="00CD26CA"/>
    <w:pPr>
      <w:ind w:left="4320"/>
      <w:outlineLvl w:val="6"/>
    </w:pPr>
  </w:style>
  <w:style w:type="paragraph" w:styleId="Heading8">
    <w:name w:val="heading 8"/>
    <w:basedOn w:val="Heading7"/>
    <w:next w:val="Single"/>
    <w:link w:val="Heading8Char"/>
    <w:qFormat/>
    <w:rsid w:val="00CD26CA"/>
    <w:pPr>
      <w:outlineLvl w:val="7"/>
    </w:pPr>
    <w:rPr>
      <w:iCs w:val="0"/>
    </w:rPr>
  </w:style>
  <w:style w:type="paragraph" w:styleId="Heading9">
    <w:name w:val="heading 9"/>
    <w:basedOn w:val="Heading8"/>
    <w:next w:val="Single"/>
    <w:link w:val="Heading9Char"/>
    <w:qFormat/>
    <w:rsid w:val="00CD26CA"/>
    <w:pPr>
      <w:ind w:left="50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Heading0Char"/>
    <w:link w:val="Heading1"/>
    <w:locked/>
    <w:rsid w:val="001521E0"/>
    <w:rPr>
      <w:rFonts w:cs="Times New Roman"/>
      <w:b/>
      <w:caps/>
      <w:kern w:val="28"/>
      <w:sz w:val="24"/>
      <w:szCs w:val="24"/>
      <w:lang w:val="en-US" w:eastAsia="en-US" w:bidi="ar-SA"/>
    </w:rPr>
  </w:style>
  <w:style w:type="character" w:customStyle="1" w:styleId="Heading2Char">
    <w:name w:val="Heading 2 Char"/>
    <w:basedOn w:val="Heading1Char"/>
    <w:link w:val="Heading2"/>
    <w:locked/>
    <w:rsid w:val="000D19A2"/>
    <w:rPr>
      <w:rFonts w:cs="Times New Roman"/>
      <w:b/>
      <w:caps/>
      <w:kern w:val="28"/>
      <w:sz w:val="24"/>
      <w:szCs w:val="24"/>
      <w:lang w:val="en-US" w:eastAsia="en-US" w:bidi="ar-SA"/>
    </w:rPr>
  </w:style>
  <w:style w:type="character" w:customStyle="1" w:styleId="Heading3Char">
    <w:name w:val="Heading 3 Char"/>
    <w:basedOn w:val="Heading2Char"/>
    <w:link w:val="Heading3"/>
    <w:locked/>
    <w:rsid w:val="000D19A2"/>
    <w:rPr>
      <w:rFonts w:cs="Times New Roman"/>
      <w:b/>
      <w:caps/>
      <w:kern w:val="28"/>
      <w:sz w:val="24"/>
      <w:szCs w:val="24"/>
      <w:lang w:val="en-US" w:eastAsia="en-US" w:bidi="ar-SA"/>
    </w:rPr>
  </w:style>
  <w:style w:type="character" w:customStyle="1" w:styleId="Heading4Char">
    <w:name w:val="Heading 4 Char"/>
    <w:basedOn w:val="DefaultParagraphFont"/>
    <w:link w:val="Heading4"/>
    <w:locked/>
    <w:rsid w:val="003657A1"/>
    <w:rPr>
      <w:rFonts w:ascii="Calibri" w:hAnsi="Calibri" w:cs="Times New Roman"/>
      <w:b/>
      <w:bCs/>
      <w:sz w:val="28"/>
      <w:szCs w:val="28"/>
    </w:rPr>
  </w:style>
  <w:style w:type="character" w:customStyle="1" w:styleId="Heading5Char">
    <w:name w:val="Heading 5 Char"/>
    <w:basedOn w:val="DefaultParagraphFont"/>
    <w:link w:val="Heading5"/>
    <w:locked/>
    <w:rsid w:val="003657A1"/>
    <w:rPr>
      <w:rFonts w:ascii="Calibri" w:hAnsi="Calibri" w:cs="Times New Roman"/>
      <w:b/>
      <w:bCs/>
      <w:i/>
      <w:iCs/>
      <w:sz w:val="26"/>
      <w:szCs w:val="26"/>
    </w:rPr>
  </w:style>
  <w:style w:type="character" w:customStyle="1" w:styleId="Heading6Char">
    <w:name w:val="Heading 6 Char"/>
    <w:basedOn w:val="DefaultParagraphFont"/>
    <w:link w:val="Heading6"/>
    <w:locked/>
    <w:rsid w:val="003657A1"/>
    <w:rPr>
      <w:rFonts w:ascii="Calibri" w:hAnsi="Calibri" w:cs="Times New Roman"/>
      <w:b/>
      <w:bCs/>
    </w:rPr>
  </w:style>
  <w:style w:type="character" w:customStyle="1" w:styleId="Heading7Char">
    <w:name w:val="Heading 7 Char"/>
    <w:basedOn w:val="DefaultParagraphFont"/>
    <w:link w:val="Heading7"/>
    <w:locked/>
    <w:rsid w:val="003657A1"/>
    <w:rPr>
      <w:rFonts w:ascii="Calibri" w:hAnsi="Calibri" w:cs="Times New Roman"/>
      <w:sz w:val="24"/>
      <w:szCs w:val="24"/>
    </w:rPr>
  </w:style>
  <w:style w:type="character" w:customStyle="1" w:styleId="Heading8Char">
    <w:name w:val="Heading 8 Char"/>
    <w:basedOn w:val="DefaultParagraphFont"/>
    <w:link w:val="Heading8"/>
    <w:locked/>
    <w:rsid w:val="003657A1"/>
    <w:rPr>
      <w:rFonts w:ascii="Calibri" w:hAnsi="Calibri" w:cs="Times New Roman"/>
      <w:i/>
      <w:iCs/>
      <w:sz w:val="24"/>
      <w:szCs w:val="24"/>
    </w:rPr>
  </w:style>
  <w:style w:type="character" w:customStyle="1" w:styleId="Heading9Char">
    <w:name w:val="Heading 9 Char"/>
    <w:basedOn w:val="DefaultParagraphFont"/>
    <w:link w:val="Heading9"/>
    <w:locked/>
    <w:rsid w:val="003657A1"/>
    <w:rPr>
      <w:rFonts w:ascii="Cambria" w:hAnsi="Cambria" w:cs="Times New Roman"/>
    </w:rPr>
  </w:style>
  <w:style w:type="paragraph" w:styleId="BalloonText">
    <w:name w:val="Balloon Text"/>
    <w:basedOn w:val="Normal"/>
    <w:link w:val="BalloonTextChar"/>
    <w:rsid w:val="00DB6540"/>
    <w:rPr>
      <w:rFonts w:ascii="Tahoma" w:hAnsi="Tahoma" w:cs="Tahoma"/>
      <w:sz w:val="16"/>
      <w:szCs w:val="16"/>
    </w:rPr>
  </w:style>
  <w:style w:type="character" w:customStyle="1" w:styleId="BalloonTextChar">
    <w:name w:val="Balloon Text Char"/>
    <w:basedOn w:val="DefaultParagraphFont"/>
    <w:link w:val="BalloonText"/>
    <w:locked/>
    <w:rsid w:val="003657A1"/>
    <w:rPr>
      <w:rFonts w:cs="Times New Roman"/>
      <w:sz w:val="2"/>
    </w:rPr>
  </w:style>
  <w:style w:type="paragraph" w:customStyle="1" w:styleId="Heading0">
    <w:name w:val="Heading 0"/>
    <w:basedOn w:val="Normal"/>
    <w:next w:val="Single"/>
    <w:link w:val="Heading0Char"/>
    <w:uiPriority w:val="99"/>
    <w:rsid w:val="00CD26CA"/>
    <w:pPr>
      <w:spacing w:before="240"/>
    </w:pPr>
  </w:style>
  <w:style w:type="paragraph" w:customStyle="1" w:styleId="Single">
    <w:name w:val="Single"/>
    <w:basedOn w:val="Normal"/>
    <w:link w:val="SingleChar"/>
    <w:uiPriority w:val="99"/>
    <w:rsid w:val="00CD26CA"/>
    <w:pPr>
      <w:spacing w:before="240"/>
      <w:ind w:firstLine="720"/>
    </w:pPr>
  </w:style>
  <w:style w:type="paragraph" w:customStyle="1" w:styleId="15">
    <w:name w:val="1/.5"/>
    <w:basedOn w:val="Single"/>
    <w:uiPriority w:val="99"/>
    <w:rsid w:val="00CD26CA"/>
    <w:pPr>
      <w:ind w:left="720"/>
    </w:pPr>
  </w:style>
  <w:style w:type="paragraph" w:customStyle="1" w:styleId="151">
    <w:name w:val="1.5/1"/>
    <w:basedOn w:val="15"/>
    <w:uiPriority w:val="99"/>
    <w:rsid w:val="00CD26CA"/>
    <w:pPr>
      <w:ind w:left="1440"/>
    </w:pPr>
  </w:style>
  <w:style w:type="paragraph" w:customStyle="1" w:styleId="215">
    <w:name w:val="2/1.5"/>
    <w:basedOn w:val="151"/>
    <w:uiPriority w:val="99"/>
    <w:rsid w:val="00CD26CA"/>
    <w:pPr>
      <w:ind w:left="2160"/>
    </w:pPr>
  </w:style>
  <w:style w:type="paragraph" w:styleId="Footer">
    <w:name w:val="footer"/>
    <w:basedOn w:val="Normal"/>
    <w:link w:val="FooterChar"/>
    <w:rsid w:val="00CD26CA"/>
    <w:pPr>
      <w:tabs>
        <w:tab w:val="center" w:pos="4680"/>
        <w:tab w:val="right" w:pos="9360"/>
      </w:tabs>
    </w:pPr>
  </w:style>
  <w:style w:type="character" w:customStyle="1" w:styleId="FooterChar">
    <w:name w:val="Footer Char"/>
    <w:basedOn w:val="DefaultParagraphFont"/>
    <w:link w:val="Footer"/>
    <w:locked/>
    <w:rsid w:val="003657A1"/>
    <w:rPr>
      <w:rFonts w:cs="Times New Roman"/>
      <w:sz w:val="24"/>
      <w:szCs w:val="24"/>
    </w:rPr>
  </w:style>
  <w:style w:type="paragraph" w:customStyle="1" w:styleId="DoubleBlock">
    <w:name w:val="Double Block"/>
    <w:basedOn w:val="Double"/>
    <w:uiPriority w:val="99"/>
    <w:rsid w:val="00CD26CA"/>
    <w:pPr>
      <w:ind w:firstLine="0"/>
    </w:pPr>
  </w:style>
  <w:style w:type="paragraph" w:customStyle="1" w:styleId="Double">
    <w:name w:val="Double"/>
    <w:basedOn w:val="Normal"/>
    <w:uiPriority w:val="99"/>
    <w:rsid w:val="00CD26CA"/>
    <w:pPr>
      <w:spacing w:line="480" w:lineRule="auto"/>
      <w:ind w:firstLine="720"/>
    </w:pPr>
  </w:style>
  <w:style w:type="paragraph" w:customStyle="1" w:styleId="DoubleCenter">
    <w:name w:val="Double Center"/>
    <w:basedOn w:val="Double"/>
    <w:next w:val="Double"/>
    <w:uiPriority w:val="99"/>
    <w:rsid w:val="00CD26CA"/>
    <w:pPr>
      <w:ind w:firstLine="0"/>
      <w:jc w:val="center"/>
    </w:pPr>
  </w:style>
  <w:style w:type="paragraph" w:customStyle="1" w:styleId="DoubleHanging">
    <w:name w:val="Double Hanging"/>
    <w:basedOn w:val="Double"/>
    <w:uiPriority w:val="99"/>
    <w:rsid w:val="00CD26CA"/>
    <w:pPr>
      <w:ind w:left="720" w:hanging="720"/>
    </w:pPr>
  </w:style>
  <w:style w:type="paragraph" w:customStyle="1" w:styleId="DoubleIndent">
    <w:name w:val="Double Indent"/>
    <w:basedOn w:val="Double"/>
    <w:uiPriority w:val="99"/>
    <w:rsid w:val="00CD26CA"/>
    <w:pPr>
      <w:ind w:left="720" w:right="720" w:firstLine="0"/>
    </w:pPr>
  </w:style>
  <w:style w:type="paragraph" w:styleId="Header">
    <w:name w:val="header"/>
    <w:aliases w:val="Cabeçalho superior"/>
    <w:basedOn w:val="Normal"/>
    <w:link w:val="HeaderChar"/>
    <w:rsid w:val="00CD26CA"/>
    <w:pPr>
      <w:tabs>
        <w:tab w:val="center" w:pos="4680"/>
        <w:tab w:val="right" w:pos="9360"/>
      </w:tabs>
    </w:pPr>
  </w:style>
  <w:style w:type="character" w:customStyle="1" w:styleId="HeaderChar">
    <w:name w:val="Header Char"/>
    <w:aliases w:val="Cabeçalho superior Char"/>
    <w:basedOn w:val="DefaultParagraphFont"/>
    <w:link w:val="Header"/>
    <w:locked/>
    <w:rsid w:val="003657A1"/>
    <w:rPr>
      <w:rFonts w:cs="Times New Roman"/>
      <w:sz w:val="24"/>
      <w:szCs w:val="24"/>
    </w:rPr>
  </w:style>
  <w:style w:type="paragraph" w:customStyle="1" w:styleId="SingleBlock">
    <w:name w:val="Single Block"/>
    <w:basedOn w:val="Single"/>
    <w:uiPriority w:val="99"/>
    <w:rsid w:val="00CD26CA"/>
    <w:pPr>
      <w:ind w:firstLine="0"/>
    </w:pPr>
  </w:style>
  <w:style w:type="character" w:styleId="FootnoteReference">
    <w:name w:val="footnote reference"/>
    <w:basedOn w:val="DefaultParagraphFont"/>
    <w:semiHidden/>
    <w:rsid w:val="00CD26CA"/>
    <w:rPr>
      <w:rFonts w:cs="Times New Roman"/>
      <w:color w:val="0000FF"/>
      <w:position w:val="6"/>
      <w:sz w:val="20"/>
      <w:vertAlign w:val="baseline"/>
    </w:rPr>
  </w:style>
  <w:style w:type="paragraph" w:customStyle="1" w:styleId="SingleHanging">
    <w:name w:val="Single Hanging"/>
    <w:basedOn w:val="Single"/>
    <w:uiPriority w:val="99"/>
    <w:rsid w:val="00CD26CA"/>
    <w:pPr>
      <w:ind w:left="720" w:hanging="720"/>
    </w:pPr>
  </w:style>
  <w:style w:type="paragraph" w:styleId="FootnoteText">
    <w:name w:val="footnote text"/>
    <w:basedOn w:val="SingleHanging"/>
    <w:link w:val="FootnoteTextChar"/>
    <w:uiPriority w:val="99"/>
    <w:semiHidden/>
    <w:rsid w:val="00CD26CA"/>
    <w:pPr>
      <w:tabs>
        <w:tab w:val="right" w:pos="216"/>
        <w:tab w:val="left" w:pos="360"/>
      </w:tabs>
      <w:ind w:left="360" w:hanging="360"/>
    </w:pPr>
    <w:rPr>
      <w:szCs w:val="20"/>
    </w:rPr>
  </w:style>
  <w:style w:type="character" w:customStyle="1" w:styleId="FootnoteTextChar">
    <w:name w:val="Footnote Text Char"/>
    <w:basedOn w:val="DefaultParagraphFont"/>
    <w:link w:val="FootnoteText"/>
    <w:uiPriority w:val="99"/>
    <w:semiHidden/>
    <w:locked/>
    <w:rsid w:val="003657A1"/>
    <w:rPr>
      <w:rFonts w:cs="Times New Roman"/>
      <w:sz w:val="20"/>
      <w:szCs w:val="20"/>
    </w:rPr>
  </w:style>
  <w:style w:type="paragraph" w:customStyle="1" w:styleId="RightHalf">
    <w:name w:val="Right Half"/>
    <w:basedOn w:val="Normal"/>
    <w:uiPriority w:val="99"/>
    <w:rsid w:val="00CD26CA"/>
    <w:pPr>
      <w:ind w:left="4320"/>
    </w:pPr>
  </w:style>
  <w:style w:type="paragraph" w:customStyle="1" w:styleId="SingleCenter">
    <w:name w:val="Single Center"/>
    <w:basedOn w:val="Single"/>
    <w:next w:val="Single"/>
    <w:uiPriority w:val="99"/>
    <w:rsid w:val="00CD26CA"/>
    <w:pPr>
      <w:ind w:firstLine="0"/>
      <w:jc w:val="center"/>
    </w:pPr>
  </w:style>
  <w:style w:type="paragraph" w:customStyle="1" w:styleId="SingleIndent">
    <w:name w:val="Single Indent"/>
    <w:basedOn w:val="Single"/>
    <w:uiPriority w:val="99"/>
    <w:rsid w:val="00CD26CA"/>
    <w:pPr>
      <w:ind w:left="720" w:right="720" w:firstLine="0"/>
    </w:pPr>
  </w:style>
  <w:style w:type="character" w:styleId="PageNumber">
    <w:name w:val="page number"/>
    <w:basedOn w:val="DefaultParagraphFont"/>
    <w:rsid w:val="00CD26CA"/>
    <w:rPr>
      <w:rFonts w:cs="Times New Roman"/>
    </w:rPr>
  </w:style>
  <w:style w:type="paragraph" w:styleId="TOC1">
    <w:name w:val="toc 1"/>
    <w:basedOn w:val="TOC0"/>
    <w:rsid w:val="00E9729A"/>
    <w:pPr>
      <w:tabs>
        <w:tab w:val="decimal" w:pos="432"/>
        <w:tab w:val="decimal" w:pos="907"/>
        <w:tab w:val="left" w:pos="1440"/>
        <w:tab w:val="decimal" w:leader="dot" w:pos="9288"/>
      </w:tabs>
      <w:ind w:left="720" w:hanging="720"/>
      <w:contextualSpacing/>
    </w:pPr>
    <w:rPr>
      <w:rFonts w:ascii="Bookman Old Style" w:hAnsi="Bookman Old Style"/>
      <w:sz w:val="22"/>
    </w:rPr>
  </w:style>
  <w:style w:type="paragraph" w:customStyle="1" w:styleId="TOC0">
    <w:name w:val="TOC 0"/>
    <w:basedOn w:val="Normal"/>
    <w:next w:val="TOC1"/>
    <w:uiPriority w:val="99"/>
    <w:rsid w:val="00CD26CA"/>
    <w:pPr>
      <w:spacing w:before="240"/>
    </w:pPr>
    <w:rPr>
      <w:color w:val="0000FF"/>
    </w:rPr>
  </w:style>
  <w:style w:type="paragraph" w:styleId="TOC2">
    <w:name w:val="toc 2"/>
    <w:basedOn w:val="TOC1"/>
    <w:uiPriority w:val="39"/>
    <w:rsid w:val="00CD26CA"/>
    <w:pPr>
      <w:tabs>
        <w:tab w:val="clear" w:pos="432"/>
        <w:tab w:val="clear" w:pos="907"/>
        <w:tab w:val="clear" w:pos="1440"/>
        <w:tab w:val="clear" w:pos="9288"/>
        <w:tab w:val="right" w:leader="dot" w:pos="9360"/>
      </w:tabs>
      <w:ind w:right="720"/>
    </w:pPr>
  </w:style>
  <w:style w:type="paragraph" w:styleId="TOC3">
    <w:name w:val="toc 3"/>
    <w:basedOn w:val="TOC2"/>
    <w:uiPriority w:val="39"/>
    <w:rsid w:val="00CD26CA"/>
    <w:pPr>
      <w:ind w:left="1440"/>
    </w:pPr>
  </w:style>
  <w:style w:type="paragraph" w:styleId="TOC4">
    <w:name w:val="toc 4"/>
    <w:basedOn w:val="TOC3"/>
    <w:uiPriority w:val="39"/>
    <w:rsid w:val="00CD26CA"/>
    <w:pPr>
      <w:ind w:left="2160"/>
    </w:pPr>
  </w:style>
  <w:style w:type="character" w:customStyle="1" w:styleId="zYDate">
    <w:name w:val="zY_Date"/>
    <w:basedOn w:val="DefaultParagraphFont"/>
    <w:uiPriority w:val="99"/>
    <w:rsid w:val="00CD26CA"/>
    <w:rPr>
      <w:rFonts w:cs="Times New Roman"/>
    </w:rPr>
  </w:style>
  <w:style w:type="paragraph" w:customStyle="1" w:styleId="zYDraft">
    <w:name w:val="zY_Draft"/>
    <w:basedOn w:val="Normal"/>
    <w:uiPriority w:val="99"/>
    <w:rsid w:val="00CD26CA"/>
    <w:pPr>
      <w:jc w:val="right"/>
    </w:pPr>
    <w:rPr>
      <w:color w:val="0000FF"/>
    </w:rPr>
  </w:style>
  <w:style w:type="character" w:customStyle="1" w:styleId="zYField">
    <w:name w:val="zY_Field"/>
    <w:basedOn w:val="DefaultParagraphFont"/>
    <w:uiPriority w:val="99"/>
    <w:rsid w:val="00CD26CA"/>
    <w:rPr>
      <w:rFonts w:cs="Times New Roman"/>
      <w:color w:val="0000FF"/>
      <w:sz w:val="16"/>
    </w:rPr>
  </w:style>
  <w:style w:type="character" w:customStyle="1" w:styleId="zYPlaceHolder">
    <w:name w:val="zY_PlaceHolder"/>
    <w:basedOn w:val="DefaultParagraphFont"/>
    <w:uiPriority w:val="99"/>
    <w:rsid w:val="00CD26CA"/>
    <w:rPr>
      <w:rFonts w:cs="Times New Roman"/>
      <w:color w:val="008000"/>
    </w:rPr>
  </w:style>
  <w:style w:type="character" w:customStyle="1" w:styleId="zYRunIn">
    <w:name w:val="zY_RunIn"/>
    <w:basedOn w:val="DefaultParagraphFont"/>
    <w:uiPriority w:val="99"/>
    <w:rsid w:val="00CD26CA"/>
    <w:rPr>
      <w:rFonts w:cs="Times New Roman"/>
      <w:vanish/>
      <w:color w:val="FF00FF"/>
    </w:rPr>
  </w:style>
  <w:style w:type="paragraph" w:styleId="EnvelopeAddress">
    <w:name w:val="envelope address"/>
    <w:basedOn w:val="Normal"/>
    <w:uiPriority w:val="99"/>
    <w:rsid w:val="00CD26CA"/>
    <w:pPr>
      <w:framePr w:w="7920" w:h="1980" w:hRule="exact" w:hSpace="180" w:wrap="auto" w:hAnchor="page" w:xAlign="center" w:yAlign="bottom"/>
      <w:ind w:left="2880"/>
    </w:pPr>
    <w:rPr>
      <w:rFonts w:cs="Arial"/>
    </w:rPr>
  </w:style>
  <w:style w:type="paragraph" w:styleId="EnvelopeReturn">
    <w:name w:val="envelope return"/>
    <w:basedOn w:val="Normal"/>
    <w:uiPriority w:val="99"/>
    <w:rsid w:val="00CD26CA"/>
    <w:rPr>
      <w:rFonts w:cs="Arial"/>
      <w:sz w:val="20"/>
      <w:szCs w:val="20"/>
    </w:rPr>
  </w:style>
  <w:style w:type="paragraph" w:styleId="TOC5">
    <w:name w:val="toc 5"/>
    <w:basedOn w:val="TOC4"/>
    <w:uiPriority w:val="39"/>
    <w:rsid w:val="00CD26CA"/>
    <w:pPr>
      <w:ind w:left="3600"/>
    </w:pPr>
  </w:style>
  <w:style w:type="paragraph" w:customStyle="1" w:styleId="Style2">
    <w:name w:val="Style2"/>
    <w:basedOn w:val="Normal"/>
    <w:uiPriority w:val="99"/>
    <w:rsid w:val="00CD26CA"/>
    <w:pPr>
      <w:tabs>
        <w:tab w:val="num" w:pos="1296"/>
      </w:tabs>
      <w:spacing w:after="240"/>
      <w:ind w:left="1296" w:hanging="576"/>
    </w:pPr>
  </w:style>
  <w:style w:type="paragraph" w:customStyle="1" w:styleId="Style3">
    <w:name w:val="Style3"/>
    <w:basedOn w:val="Normal"/>
    <w:uiPriority w:val="99"/>
    <w:rsid w:val="00CD26CA"/>
    <w:pPr>
      <w:tabs>
        <w:tab w:val="num" w:pos="1872"/>
      </w:tabs>
      <w:spacing w:line="480" w:lineRule="auto"/>
      <w:ind w:left="1872" w:hanging="576"/>
    </w:pPr>
  </w:style>
  <w:style w:type="paragraph" w:customStyle="1" w:styleId="BulletHanging">
    <w:name w:val="Bullet Hanging"/>
    <w:basedOn w:val="Normal"/>
    <w:uiPriority w:val="99"/>
    <w:rsid w:val="00CD26CA"/>
    <w:pPr>
      <w:spacing w:before="240"/>
    </w:pPr>
    <w:rPr>
      <w:color w:val="000000"/>
      <w:szCs w:val="20"/>
    </w:rPr>
  </w:style>
  <w:style w:type="paragraph" w:customStyle="1" w:styleId="Bullet2">
    <w:name w:val="Bullet 2"/>
    <w:basedOn w:val="BulletHanging"/>
    <w:uiPriority w:val="99"/>
    <w:rsid w:val="00CD26CA"/>
    <w:pPr>
      <w:ind w:left="1440"/>
    </w:pPr>
  </w:style>
  <w:style w:type="paragraph" w:customStyle="1" w:styleId="SingleHanging1">
    <w:name w:val="Single Hanging 1"/>
    <w:basedOn w:val="SingleHanging"/>
    <w:uiPriority w:val="99"/>
    <w:rsid w:val="00CD26CA"/>
    <w:pPr>
      <w:spacing w:before="0" w:after="240"/>
      <w:ind w:left="1440"/>
    </w:pPr>
  </w:style>
  <w:style w:type="paragraph" w:customStyle="1" w:styleId="SingleHanging2">
    <w:name w:val="Single Hanging 2"/>
    <w:basedOn w:val="BodyTextIndent"/>
    <w:uiPriority w:val="99"/>
    <w:rsid w:val="00CD26CA"/>
    <w:pPr>
      <w:tabs>
        <w:tab w:val="left" w:pos="720"/>
      </w:tabs>
      <w:spacing w:before="240"/>
      <w:ind w:left="2160"/>
    </w:pPr>
  </w:style>
  <w:style w:type="paragraph" w:styleId="BodyTextIndent">
    <w:name w:val="Body Text Indent"/>
    <w:basedOn w:val="Normal"/>
    <w:link w:val="BodyTextIndentChar"/>
    <w:rsid w:val="00CD26CA"/>
    <w:pPr>
      <w:ind w:left="1440" w:hanging="720"/>
    </w:pPr>
    <w:rPr>
      <w:szCs w:val="20"/>
    </w:rPr>
  </w:style>
  <w:style w:type="character" w:customStyle="1" w:styleId="BodyTextIndentChar">
    <w:name w:val="Body Text Indent Char"/>
    <w:basedOn w:val="DefaultParagraphFont"/>
    <w:link w:val="BodyTextIndent"/>
    <w:locked/>
    <w:rsid w:val="003657A1"/>
    <w:rPr>
      <w:rFonts w:cs="Times New Roman"/>
      <w:sz w:val="24"/>
      <w:szCs w:val="24"/>
    </w:rPr>
  </w:style>
  <w:style w:type="paragraph" w:customStyle="1" w:styleId="SingleHanging3">
    <w:name w:val="Single Hanging 3"/>
    <w:basedOn w:val="Normal"/>
    <w:uiPriority w:val="99"/>
    <w:rsid w:val="00CD26CA"/>
    <w:pPr>
      <w:numPr>
        <w:ilvl w:val="1"/>
        <w:numId w:val="1"/>
      </w:numPr>
      <w:spacing w:after="240"/>
    </w:pPr>
  </w:style>
  <w:style w:type="paragraph" w:customStyle="1" w:styleId="Single1">
    <w:name w:val="Single 1"/>
    <w:basedOn w:val="Single"/>
    <w:uiPriority w:val="99"/>
    <w:rsid w:val="00CD26CA"/>
    <w:pPr>
      <w:ind w:firstLine="1440"/>
    </w:pPr>
  </w:style>
  <w:style w:type="paragraph" w:customStyle="1" w:styleId="Single2">
    <w:name w:val="Single 2"/>
    <w:basedOn w:val="Single"/>
    <w:uiPriority w:val="99"/>
    <w:rsid w:val="00CD26CA"/>
    <w:pPr>
      <w:ind w:firstLine="2160"/>
    </w:pPr>
  </w:style>
  <w:style w:type="character" w:styleId="CommentReference">
    <w:name w:val="annotation reference"/>
    <w:basedOn w:val="DefaultParagraphFont"/>
    <w:rsid w:val="00CD26CA"/>
    <w:rPr>
      <w:rFonts w:cs="Times New Roman"/>
      <w:sz w:val="16"/>
    </w:rPr>
  </w:style>
  <w:style w:type="paragraph" w:styleId="TOC6">
    <w:name w:val="toc 6"/>
    <w:basedOn w:val="Normal"/>
    <w:next w:val="Normal"/>
    <w:autoRedefine/>
    <w:uiPriority w:val="39"/>
    <w:rsid w:val="00CD26CA"/>
    <w:pPr>
      <w:ind w:left="1200"/>
    </w:pPr>
  </w:style>
  <w:style w:type="paragraph" w:customStyle="1" w:styleId="Indent">
    <w:name w:val="Indent"/>
    <w:basedOn w:val="Single"/>
    <w:uiPriority w:val="99"/>
    <w:rsid w:val="00CD26CA"/>
    <w:pPr>
      <w:ind w:left="2880" w:firstLine="0"/>
    </w:pPr>
  </w:style>
  <w:style w:type="paragraph" w:customStyle="1" w:styleId="Bullet3">
    <w:name w:val="Bullet 3"/>
    <w:basedOn w:val="Bullet2"/>
    <w:uiPriority w:val="99"/>
    <w:rsid w:val="00CD26CA"/>
    <w:pPr>
      <w:ind w:left="3960"/>
    </w:pPr>
  </w:style>
  <w:style w:type="paragraph" w:customStyle="1" w:styleId="Bullet4">
    <w:name w:val="Bullet 4"/>
    <w:basedOn w:val="Bullet2"/>
    <w:uiPriority w:val="99"/>
    <w:rsid w:val="00CD26CA"/>
    <w:pPr>
      <w:ind w:left="1800"/>
    </w:pPr>
  </w:style>
  <w:style w:type="paragraph" w:customStyle="1" w:styleId="Bullet5">
    <w:name w:val="Bullet 5"/>
    <w:basedOn w:val="Bullet3"/>
    <w:uiPriority w:val="99"/>
    <w:rsid w:val="00CD26CA"/>
    <w:pPr>
      <w:ind w:left="4680"/>
    </w:pPr>
  </w:style>
  <w:style w:type="paragraph" w:styleId="TOC7">
    <w:name w:val="toc 7"/>
    <w:basedOn w:val="Normal"/>
    <w:next w:val="Normal"/>
    <w:autoRedefine/>
    <w:uiPriority w:val="39"/>
    <w:rsid w:val="00CD26CA"/>
    <w:pPr>
      <w:ind w:left="1440"/>
    </w:pPr>
  </w:style>
  <w:style w:type="paragraph" w:styleId="TOC8">
    <w:name w:val="toc 8"/>
    <w:basedOn w:val="Normal"/>
    <w:next w:val="Normal"/>
    <w:autoRedefine/>
    <w:uiPriority w:val="39"/>
    <w:rsid w:val="00CD26CA"/>
    <w:pPr>
      <w:ind w:left="1680"/>
    </w:pPr>
  </w:style>
  <w:style w:type="paragraph" w:styleId="TOC9">
    <w:name w:val="toc 9"/>
    <w:basedOn w:val="Normal"/>
    <w:next w:val="Normal"/>
    <w:autoRedefine/>
    <w:uiPriority w:val="39"/>
    <w:rsid w:val="00CD26CA"/>
    <w:pPr>
      <w:ind w:left="1920"/>
    </w:pPr>
  </w:style>
  <w:style w:type="character" w:styleId="FollowedHyperlink">
    <w:name w:val="FollowedHyperlink"/>
    <w:basedOn w:val="DefaultParagraphFont"/>
    <w:rsid w:val="00CD26CA"/>
    <w:rPr>
      <w:rFonts w:cs="Times New Roman"/>
      <w:color w:val="800080"/>
      <w:u w:val="single"/>
    </w:rPr>
  </w:style>
  <w:style w:type="paragraph" w:styleId="CommentText">
    <w:name w:val="annotation text"/>
    <w:basedOn w:val="Normal"/>
    <w:link w:val="CommentTextChar"/>
    <w:rsid w:val="00CD26CA"/>
    <w:rPr>
      <w:sz w:val="20"/>
    </w:rPr>
  </w:style>
  <w:style w:type="character" w:customStyle="1" w:styleId="CommentTextChar">
    <w:name w:val="Comment Text Char"/>
    <w:basedOn w:val="DefaultParagraphFont"/>
    <w:link w:val="CommentText"/>
    <w:locked/>
    <w:rsid w:val="003657A1"/>
    <w:rPr>
      <w:rFonts w:cs="Times New Roman"/>
      <w:sz w:val="20"/>
      <w:szCs w:val="20"/>
    </w:rPr>
  </w:style>
  <w:style w:type="paragraph" w:styleId="BodyTextIndent2">
    <w:name w:val="Body Text Indent 2"/>
    <w:basedOn w:val="Normal"/>
    <w:link w:val="BodyTextIndent2Char"/>
    <w:rsid w:val="00CD26CA"/>
    <w:pPr>
      <w:ind w:left="720" w:hanging="720"/>
    </w:pPr>
  </w:style>
  <w:style w:type="character" w:customStyle="1" w:styleId="BodyTextIndent2Char">
    <w:name w:val="Body Text Indent 2 Char"/>
    <w:basedOn w:val="DefaultParagraphFont"/>
    <w:link w:val="BodyTextIndent2"/>
    <w:locked/>
    <w:rsid w:val="003657A1"/>
    <w:rPr>
      <w:rFonts w:cs="Times New Roman"/>
      <w:sz w:val="24"/>
      <w:szCs w:val="24"/>
    </w:rPr>
  </w:style>
  <w:style w:type="paragraph" w:styleId="BodyTextIndent3">
    <w:name w:val="Body Text Indent 3"/>
    <w:basedOn w:val="Normal"/>
    <w:link w:val="BodyTextIndent3Char"/>
    <w:rsid w:val="00CD26CA"/>
    <w:pPr>
      <w:ind w:left="360" w:hanging="360"/>
    </w:pPr>
  </w:style>
  <w:style w:type="character" w:customStyle="1" w:styleId="BodyTextIndent3Char">
    <w:name w:val="Body Text Indent 3 Char"/>
    <w:basedOn w:val="DefaultParagraphFont"/>
    <w:link w:val="BodyTextIndent3"/>
    <w:locked/>
    <w:rsid w:val="003657A1"/>
    <w:rPr>
      <w:rFonts w:cs="Times New Roman"/>
      <w:sz w:val="16"/>
      <w:szCs w:val="16"/>
    </w:rPr>
  </w:style>
  <w:style w:type="paragraph" w:styleId="DocumentMap">
    <w:name w:val="Document Map"/>
    <w:basedOn w:val="Normal"/>
    <w:link w:val="DocumentMapChar"/>
    <w:uiPriority w:val="99"/>
    <w:semiHidden/>
    <w:rsid w:val="00CD26CA"/>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3657A1"/>
    <w:rPr>
      <w:rFonts w:cs="Times New Roman"/>
      <w:sz w:val="2"/>
    </w:rPr>
  </w:style>
  <w:style w:type="character" w:styleId="Hyperlink">
    <w:name w:val="Hyperlink"/>
    <w:basedOn w:val="DefaultParagraphFont"/>
    <w:rsid w:val="00CD26CA"/>
    <w:rPr>
      <w:rFonts w:cs="Times New Roman"/>
      <w:color w:val="0000FF"/>
      <w:u w:val="single"/>
    </w:rPr>
  </w:style>
  <w:style w:type="character" w:customStyle="1" w:styleId="Heading0Char">
    <w:name w:val="Heading 0 Char"/>
    <w:basedOn w:val="DefaultParagraphFont"/>
    <w:link w:val="Heading0"/>
    <w:uiPriority w:val="99"/>
    <w:locked/>
    <w:rsid w:val="001521E0"/>
    <w:rPr>
      <w:rFonts w:cs="Times New Roman"/>
      <w:sz w:val="24"/>
      <w:szCs w:val="24"/>
      <w:lang w:val="en-US" w:eastAsia="en-US" w:bidi="ar-SA"/>
    </w:rPr>
  </w:style>
  <w:style w:type="table" w:styleId="TableGrid">
    <w:name w:val="Table Grid"/>
    <w:basedOn w:val="TableNormal"/>
    <w:uiPriority w:val="59"/>
    <w:rsid w:val="004077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33E97"/>
    <w:rPr>
      <w:b/>
      <w:bCs/>
      <w:szCs w:val="20"/>
    </w:rPr>
  </w:style>
  <w:style w:type="character" w:customStyle="1" w:styleId="CommentSubjectChar">
    <w:name w:val="Comment Subject Char"/>
    <w:basedOn w:val="CommentTextChar"/>
    <w:link w:val="CommentSubject"/>
    <w:locked/>
    <w:rsid w:val="003657A1"/>
    <w:rPr>
      <w:rFonts w:cs="Times New Roman"/>
      <w:b/>
      <w:bCs/>
      <w:sz w:val="20"/>
      <w:szCs w:val="20"/>
    </w:rPr>
  </w:style>
  <w:style w:type="paragraph" w:customStyle="1" w:styleId="Default">
    <w:name w:val="Default"/>
    <w:rsid w:val="005229E7"/>
    <w:rPr>
      <w:rFonts w:ascii="Arial" w:hAnsi="Arial"/>
      <w:color w:val="000000"/>
      <w:sz w:val="24"/>
      <w:szCs w:val="20"/>
    </w:rPr>
  </w:style>
  <w:style w:type="paragraph" w:styleId="BodyText">
    <w:name w:val="Body Text"/>
    <w:basedOn w:val="Normal"/>
    <w:link w:val="BodyTextChar"/>
    <w:rsid w:val="008936FF"/>
    <w:pPr>
      <w:spacing w:after="120"/>
    </w:pPr>
  </w:style>
  <w:style w:type="character" w:customStyle="1" w:styleId="BodyTextChar">
    <w:name w:val="Body Text Char"/>
    <w:basedOn w:val="DefaultParagraphFont"/>
    <w:link w:val="BodyText"/>
    <w:locked/>
    <w:rsid w:val="003657A1"/>
    <w:rPr>
      <w:rFonts w:cs="Times New Roman"/>
      <w:sz w:val="24"/>
      <w:szCs w:val="24"/>
    </w:rPr>
  </w:style>
  <w:style w:type="paragraph" w:customStyle="1" w:styleId="Style1">
    <w:name w:val="Style 1"/>
    <w:basedOn w:val="Normal"/>
    <w:next w:val="Heading1"/>
    <w:uiPriority w:val="99"/>
    <w:rsid w:val="00C734A0"/>
    <w:pPr>
      <w:spacing w:line="260" w:lineRule="atLeast"/>
    </w:pPr>
    <w:rPr>
      <w:rFonts w:eastAsia="Batang"/>
      <w:b/>
      <w:sz w:val="28"/>
      <w:szCs w:val="28"/>
      <w:lang w:val="en-AU" w:eastAsia="ko-KR"/>
    </w:rPr>
  </w:style>
  <w:style w:type="paragraph" w:customStyle="1" w:styleId="Numbered">
    <w:name w:val="Numbered"/>
    <w:basedOn w:val="Normal"/>
    <w:uiPriority w:val="99"/>
    <w:rsid w:val="00567355"/>
    <w:pPr>
      <w:numPr>
        <w:ilvl w:val="1"/>
        <w:numId w:val="2"/>
      </w:numPr>
    </w:pPr>
  </w:style>
  <w:style w:type="character" w:customStyle="1" w:styleId="CharChar2">
    <w:name w:val="Char Char2"/>
    <w:basedOn w:val="Heading0Char"/>
    <w:uiPriority w:val="99"/>
    <w:rsid w:val="00730788"/>
    <w:rPr>
      <w:rFonts w:cs="Times New Roman"/>
      <w:b/>
      <w:caps/>
      <w:kern w:val="28"/>
      <w:sz w:val="24"/>
      <w:szCs w:val="24"/>
      <w:lang w:val="en-US" w:eastAsia="en-US" w:bidi="ar-SA"/>
    </w:rPr>
  </w:style>
  <w:style w:type="character" w:customStyle="1" w:styleId="CharChar1">
    <w:name w:val="Char Char1"/>
    <w:basedOn w:val="CharChar2"/>
    <w:uiPriority w:val="99"/>
    <w:rsid w:val="00730788"/>
    <w:rPr>
      <w:rFonts w:cs="Times New Roman"/>
      <w:b/>
      <w:caps/>
      <w:kern w:val="28"/>
      <w:sz w:val="24"/>
      <w:szCs w:val="24"/>
      <w:lang w:val="en-US" w:eastAsia="en-US" w:bidi="ar-SA"/>
    </w:rPr>
  </w:style>
  <w:style w:type="character" w:customStyle="1" w:styleId="CharChar">
    <w:name w:val="Char Char"/>
    <w:basedOn w:val="CharChar1"/>
    <w:uiPriority w:val="99"/>
    <w:rsid w:val="00730788"/>
    <w:rPr>
      <w:rFonts w:cs="Times New Roman"/>
      <w:b/>
      <w:caps/>
      <w:kern w:val="28"/>
      <w:sz w:val="24"/>
      <w:szCs w:val="24"/>
      <w:lang w:val="en-US" w:eastAsia="en-US" w:bidi="ar-SA"/>
    </w:rPr>
  </w:style>
  <w:style w:type="paragraph" w:styleId="ListParagraph">
    <w:name w:val="List Paragraph"/>
    <w:basedOn w:val="Normal"/>
    <w:uiPriority w:val="34"/>
    <w:qFormat/>
    <w:rsid w:val="008442D5"/>
    <w:pPr>
      <w:ind w:left="720"/>
      <w:contextualSpacing/>
    </w:pPr>
  </w:style>
  <w:style w:type="character" w:customStyle="1" w:styleId="SingleChar">
    <w:name w:val="Single Char"/>
    <w:basedOn w:val="DefaultParagraphFont"/>
    <w:link w:val="Single"/>
    <w:uiPriority w:val="99"/>
    <w:locked/>
    <w:rsid w:val="000C798F"/>
    <w:rPr>
      <w:rFonts w:cs="Times New Roman"/>
      <w:sz w:val="24"/>
      <w:szCs w:val="24"/>
      <w:lang w:val="en-US" w:eastAsia="en-US" w:bidi="ar-SA"/>
    </w:rPr>
  </w:style>
  <w:style w:type="paragraph" w:styleId="NoSpacing">
    <w:name w:val="No Spacing"/>
    <w:qFormat/>
    <w:rsid w:val="00EE3F72"/>
    <w:rPr>
      <w:rFonts w:ascii="Calibri" w:hAnsi="Calibri"/>
    </w:rPr>
  </w:style>
  <w:style w:type="paragraph" w:styleId="Revision">
    <w:name w:val="Revision"/>
    <w:hidden/>
    <w:uiPriority w:val="99"/>
    <w:semiHidden/>
    <w:rsid w:val="000A2063"/>
    <w:rPr>
      <w:sz w:val="24"/>
      <w:szCs w:val="24"/>
    </w:rPr>
  </w:style>
  <w:style w:type="paragraph" w:styleId="BodyText3">
    <w:name w:val="Body Text 3"/>
    <w:basedOn w:val="Normal"/>
    <w:link w:val="BodyText3Char"/>
    <w:unhideWhenUsed/>
    <w:locked/>
    <w:rsid w:val="002C01E9"/>
    <w:pPr>
      <w:spacing w:after="120"/>
    </w:pPr>
    <w:rPr>
      <w:sz w:val="16"/>
      <w:szCs w:val="16"/>
    </w:rPr>
  </w:style>
  <w:style w:type="character" w:customStyle="1" w:styleId="BodyText3Char">
    <w:name w:val="Body Text 3 Char"/>
    <w:basedOn w:val="DefaultParagraphFont"/>
    <w:link w:val="BodyText3"/>
    <w:rsid w:val="002C01E9"/>
    <w:rPr>
      <w:sz w:val="16"/>
      <w:szCs w:val="16"/>
    </w:rPr>
  </w:style>
  <w:style w:type="paragraph" w:customStyle="1" w:styleId="Header1">
    <w:name w:val="Header1"/>
    <w:basedOn w:val="Normal"/>
    <w:rsid w:val="005013AD"/>
    <w:pPr>
      <w:widowControl w:val="0"/>
      <w:tabs>
        <w:tab w:val="center" w:pos="4419"/>
        <w:tab w:val="right" w:pos="8838"/>
      </w:tabs>
      <w:autoSpaceDE w:val="0"/>
      <w:autoSpaceDN w:val="0"/>
      <w:adjustRightInd w:val="0"/>
    </w:pPr>
    <w:rPr>
      <w:lang w:val="es-ES" w:eastAsia="es-ES"/>
    </w:rPr>
  </w:style>
  <w:style w:type="paragraph" w:customStyle="1" w:styleId="Heading51">
    <w:name w:val="Heading 51"/>
    <w:aliases w:val="h5"/>
    <w:basedOn w:val="Normal"/>
    <w:next w:val="Normal"/>
    <w:rsid w:val="005013AD"/>
    <w:pPr>
      <w:keepNext/>
      <w:widowControl w:val="0"/>
      <w:autoSpaceDE w:val="0"/>
      <w:autoSpaceDN w:val="0"/>
      <w:adjustRightInd w:val="0"/>
    </w:pPr>
    <w:rPr>
      <w:b/>
      <w:bCs/>
      <w:lang w:val="es-ES" w:eastAsia="es-ES"/>
    </w:rPr>
  </w:style>
  <w:style w:type="paragraph" w:customStyle="1" w:styleId="NormalWeb">
    <w:name w:val="Normal(Web)"/>
    <w:basedOn w:val="Normal"/>
    <w:rsid w:val="005013AD"/>
    <w:pPr>
      <w:widowControl w:val="0"/>
      <w:autoSpaceDE w:val="0"/>
      <w:autoSpaceDN w:val="0"/>
      <w:adjustRightInd w:val="0"/>
      <w:spacing w:before="100" w:beforeAutospacing="1" w:after="100" w:afterAutospacing="1"/>
    </w:pPr>
    <w:rPr>
      <w:lang w:eastAsia="es-ES"/>
    </w:rPr>
  </w:style>
  <w:style w:type="paragraph" w:customStyle="1" w:styleId="Ttulo111pt">
    <w:name w:val="Título 1 + 11 pt"/>
    <w:aliases w:val="subrayado"/>
    <w:basedOn w:val="Heading1"/>
    <w:rsid w:val="005013AD"/>
    <w:pPr>
      <w:keepLines w:val="0"/>
      <w:widowControl w:val="0"/>
      <w:overflowPunct/>
      <w:autoSpaceDE/>
      <w:autoSpaceDN/>
      <w:adjustRightInd/>
      <w:spacing w:after="60"/>
      <w:ind w:right="0"/>
      <w:textAlignment w:val="auto"/>
      <w:outlineLvl w:val="9"/>
    </w:pPr>
    <w:rPr>
      <w:rFonts w:ascii="Arial" w:hAnsi="Arial" w:cs="Arial"/>
      <w:bCs/>
      <w:caps w:val="0"/>
      <w:color w:val="000000"/>
      <w:kern w:val="32"/>
      <w:sz w:val="22"/>
      <w:szCs w:val="22"/>
      <w:lang w:val="es-ES" w:eastAsia="es-ES"/>
    </w:rPr>
  </w:style>
  <w:style w:type="paragraph" w:customStyle="1" w:styleId="FooterEven">
    <w:name w:val="Footer Even"/>
    <w:basedOn w:val="Normal"/>
    <w:qFormat/>
    <w:rsid w:val="002D2C9B"/>
    <w:pPr>
      <w:pBdr>
        <w:top w:val="single" w:sz="4" w:space="1" w:color="4F81BD" w:themeColor="accent1"/>
      </w:pBdr>
      <w:spacing w:after="180" w:line="264" w:lineRule="auto"/>
    </w:pPr>
    <w:rPr>
      <w:rFonts w:asciiTheme="minorHAnsi" w:eastAsiaTheme="minorHAnsi" w:hAnsiTheme="minorHAnsi"/>
      <w:color w:val="1F497D" w:themeColor="text2"/>
      <w:sz w:val="20"/>
      <w:szCs w:val="20"/>
      <w:lang w:eastAsia="ja-JP"/>
    </w:rPr>
  </w:style>
  <w:style w:type="character" w:customStyle="1" w:styleId="longtext">
    <w:name w:val="long_text"/>
    <w:basedOn w:val="DefaultParagraphFont"/>
    <w:rsid w:val="006B334F"/>
  </w:style>
  <w:style w:type="character" w:customStyle="1" w:styleId="CharacterStyle1">
    <w:name w:val="Character Style 1"/>
    <w:uiPriority w:val="99"/>
    <w:rsid w:val="006B334F"/>
    <w:rPr>
      <w:rFonts w:ascii="Arial" w:hAnsi="Arial" w:cs="Arial"/>
      <w:color w:val="222030"/>
      <w:sz w:val="12"/>
      <w:szCs w:val="12"/>
    </w:rPr>
  </w:style>
  <w:style w:type="paragraph" w:styleId="BodyText2">
    <w:name w:val="Body Text 2"/>
    <w:basedOn w:val="Normal"/>
    <w:link w:val="BodyText2Char"/>
    <w:unhideWhenUsed/>
    <w:locked/>
    <w:rsid w:val="008D0FA9"/>
    <w:pPr>
      <w:spacing w:after="120" w:line="480" w:lineRule="auto"/>
    </w:pPr>
  </w:style>
  <w:style w:type="character" w:customStyle="1" w:styleId="BodyText2Char">
    <w:name w:val="Body Text 2 Char"/>
    <w:basedOn w:val="DefaultParagraphFont"/>
    <w:link w:val="BodyText2"/>
    <w:rsid w:val="008D0FA9"/>
    <w:rPr>
      <w:sz w:val="24"/>
      <w:szCs w:val="24"/>
    </w:rPr>
  </w:style>
  <w:style w:type="paragraph" w:styleId="PlainText">
    <w:name w:val="Plain Text"/>
    <w:basedOn w:val="Normal"/>
    <w:link w:val="PlainTextChar"/>
    <w:unhideWhenUsed/>
    <w:locked/>
    <w:rsid w:val="009F4E77"/>
    <w:rPr>
      <w:rFonts w:ascii="Calibri" w:eastAsia="Calibri" w:hAnsi="Calibri"/>
      <w:sz w:val="22"/>
      <w:szCs w:val="21"/>
    </w:rPr>
  </w:style>
  <w:style w:type="character" w:customStyle="1" w:styleId="PlainTextChar">
    <w:name w:val="Plain Text Char"/>
    <w:basedOn w:val="DefaultParagraphFont"/>
    <w:link w:val="PlainText"/>
    <w:rsid w:val="009F4E77"/>
    <w:rPr>
      <w:rFonts w:ascii="Calibri" w:eastAsia="Calibri" w:hAnsi="Calibri"/>
      <w:szCs w:val="21"/>
    </w:rPr>
  </w:style>
  <w:style w:type="character" w:styleId="Strong">
    <w:name w:val="Strong"/>
    <w:basedOn w:val="DefaultParagraphFont"/>
    <w:qFormat/>
    <w:locked/>
    <w:rsid w:val="008E37BA"/>
    <w:rPr>
      <w:b/>
      <w:bCs/>
    </w:rPr>
  </w:style>
  <w:style w:type="paragraph" w:styleId="NormalWeb0">
    <w:name w:val="Normal (Web)"/>
    <w:basedOn w:val="Normal"/>
    <w:uiPriority w:val="99"/>
    <w:unhideWhenUsed/>
    <w:locked/>
    <w:rsid w:val="008E37BA"/>
    <w:pPr>
      <w:spacing w:before="100" w:beforeAutospacing="1" w:after="100" w:afterAutospacing="1"/>
    </w:pPr>
  </w:style>
  <w:style w:type="paragraph" w:customStyle="1" w:styleId="corpo">
    <w:name w:val="corpo"/>
    <w:rsid w:val="00852257"/>
    <w:pPr>
      <w:spacing w:before="57" w:after="57"/>
      <w:jc w:val="both"/>
    </w:pPr>
    <w:rPr>
      <w:rFonts w:ascii="Arial Narrow" w:hAnsi="Arial Narrow"/>
      <w:snapToGrid w:val="0"/>
      <w:color w:val="000000"/>
      <w:sz w:val="24"/>
      <w:szCs w:val="20"/>
      <w:lang w:val="pt-BR" w:eastAsia="pt-BR"/>
    </w:rPr>
  </w:style>
  <w:style w:type="paragraph" w:styleId="BlockText">
    <w:name w:val="Block Text"/>
    <w:basedOn w:val="Normal"/>
    <w:locked/>
    <w:rsid w:val="00852257"/>
    <w:pPr>
      <w:ind w:left="993" w:right="318"/>
      <w:jc w:val="both"/>
    </w:pPr>
    <w:rPr>
      <w:szCs w:val="20"/>
      <w:lang w:val="pt-BR" w:eastAsia="pt-BR"/>
    </w:rPr>
  </w:style>
  <w:style w:type="character" w:customStyle="1" w:styleId="texto4">
    <w:name w:val="texto4"/>
    <w:rsid w:val="00852257"/>
    <w:rPr>
      <w:rFonts w:ascii="Verdana" w:hAnsi="Verdana" w:hint="default"/>
      <w:b w:val="0"/>
      <w:bCs w:val="0"/>
      <w:strike w:val="0"/>
      <w:dstrike w:val="0"/>
      <w:color w:val="5F688F"/>
      <w:sz w:val="16"/>
      <w:szCs w:val="16"/>
      <w:u w:val="none"/>
      <w:effect w:val="none"/>
    </w:rPr>
  </w:style>
  <w:style w:type="paragraph" w:customStyle="1" w:styleId="Item">
    <w:name w:val="Item"/>
    <w:basedOn w:val="Normal"/>
    <w:rsid w:val="00852257"/>
    <w:pPr>
      <w:spacing w:before="120" w:after="120"/>
    </w:pPr>
    <w:rPr>
      <w:rFonts w:ascii="Arial" w:hAnsi="Arial" w:cs="Arial"/>
      <w:b/>
      <w:bCs/>
      <w:snapToGrid w:val="0"/>
      <w:sz w:val="28"/>
      <w:szCs w:val="28"/>
      <w:lang w:val="pt-BR" w:eastAsia="pt-BR"/>
    </w:rPr>
  </w:style>
  <w:style w:type="paragraph" w:customStyle="1" w:styleId="PlainText2">
    <w:name w:val="Plain Text2"/>
    <w:basedOn w:val="Normal"/>
    <w:rsid w:val="00852257"/>
    <w:rPr>
      <w:rFonts w:ascii="Courier New" w:hAnsi="Courier New"/>
      <w:sz w:val="20"/>
      <w:szCs w:val="20"/>
      <w:lang w:val="pt-BR" w:eastAsia="pt-BR"/>
    </w:rPr>
  </w:style>
  <w:style w:type="paragraph" w:customStyle="1" w:styleId="Texto">
    <w:name w:val="Texto"/>
    <w:basedOn w:val="Normal"/>
    <w:rsid w:val="00852257"/>
    <w:pPr>
      <w:spacing w:line="360" w:lineRule="auto"/>
      <w:ind w:left="340"/>
    </w:pPr>
    <w:rPr>
      <w:rFonts w:ascii="Arial" w:hAnsi="Arial"/>
      <w:sz w:val="20"/>
      <w:szCs w:val="20"/>
      <w:lang w:val="pt-BR" w:eastAsia="pt-BR"/>
    </w:rPr>
  </w:style>
  <w:style w:type="paragraph" w:customStyle="1" w:styleId="Texto2">
    <w:name w:val="Texto 2"/>
    <w:basedOn w:val="Normal"/>
    <w:rsid w:val="00852257"/>
    <w:pPr>
      <w:numPr>
        <w:numId w:val="3"/>
      </w:numPr>
      <w:spacing w:line="360" w:lineRule="auto"/>
    </w:pPr>
    <w:rPr>
      <w:rFonts w:ascii="Arial" w:hAnsi="Arial"/>
      <w:sz w:val="20"/>
      <w:szCs w:val="20"/>
      <w:lang w:val="pt-BR" w:eastAsia="pt-BR"/>
    </w:rPr>
  </w:style>
  <w:style w:type="character" w:customStyle="1" w:styleId="Strong1">
    <w:name w:val="Strong1"/>
    <w:rsid w:val="00852257"/>
    <w:rPr>
      <w:b/>
    </w:rPr>
  </w:style>
  <w:style w:type="paragraph" w:customStyle="1" w:styleId="DefinitionList">
    <w:name w:val="Definition List"/>
    <w:basedOn w:val="Normal"/>
    <w:next w:val="Normal"/>
    <w:rsid w:val="00852257"/>
    <w:pPr>
      <w:ind w:left="360"/>
    </w:pPr>
    <w:rPr>
      <w:szCs w:val="20"/>
      <w:lang w:val="pt-BR" w:eastAsia="pt-BR"/>
    </w:rPr>
  </w:style>
  <w:style w:type="paragraph" w:customStyle="1" w:styleId="NormalArial">
    <w:name w:val="Normal + Arial"/>
    <w:aliases w:val="11 pt"/>
    <w:basedOn w:val="Normal"/>
    <w:rsid w:val="00852257"/>
    <w:rPr>
      <w:rFonts w:ascii="Arial" w:hAnsi="Arial" w:cs="Arial"/>
      <w:color w:val="666666"/>
      <w:sz w:val="22"/>
      <w:szCs w:val="22"/>
      <w:lang w:val="pt-BR" w:eastAsia="pt-BR"/>
    </w:rPr>
  </w:style>
  <w:style w:type="paragraph" w:customStyle="1" w:styleId="Blockquote">
    <w:name w:val="Blockquote"/>
    <w:basedOn w:val="Normal"/>
    <w:rsid w:val="00852257"/>
    <w:pPr>
      <w:spacing w:before="100" w:after="100"/>
      <w:ind w:left="360" w:right="360"/>
    </w:pPr>
    <w:rPr>
      <w:szCs w:val="20"/>
      <w:lang w:val="pt-BR" w:eastAsia="pt-BR"/>
    </w:rPr>
  </w:style>
  <w:style w:type="paragraph" w:customStyle="1" w:styleId="PlainText1">
    <w:name w:val="Plain Text1"/>
    <w:basedOn w:val="Normal"/>
    <w:rsid w:val="00852257"/>
    <w:rPr>
      <w:rFonts w:ascii="Courier New" w:hAnsi="Courier New"/>
      <w:snapToGrid w:val="0"/>
      <w:sz w:val="20"/>
      <w:szCs w:val="20"/>
      <w:lang w:val="pt-BR" w:eastAsia="pt-BR"/>
    </w:rPr>
  </w:style>
  <w:style w:type="character" w:styleId="Emphasis">
    <w:name w:val="Emphasis"/>
    <w:qFormat/>
    <w:locked/>
    <w:rsid w:val="00852257"/>
    <w:rPr>
      <w:i/>
      <w:iCs/>
    </w:rPr>
  </w:style>
  <w:style w:type="paragraph" w:customStyle="1" w:styleId="BNDES">
    <w:name w:val="BNDES"/>
    <w:rsid w:val="00852257"/>
    <w:pPr>
      <w:jc w:val="both"/>
    </w:pPr>
    <w:rPr>
      <w:rFonts w:ascii="Arial" w:hAnsi="Arial"/>
      <w:sz w:val="24"/>
      <w:szCs w:val="20"/>
      <w:lang w:val="pt-BR" w:eastAsia="pt-BR"/>
    </w:rPr>
  </w:style>
  <w:style w:type="paragraph" w:customStyle="1" w:styleId="BodyText21">
    <w:name w:val="Body Text 21"/>
    <w:basedOn w:val="Normal"/>
    <w:rsid w:val="00852257"/>
    <w:pPr>
      <w:ind w:left="567"/>
      <w:jc w:val="both"/>
    </w:pPr>
    <w:rPr>
      <w:szCs w:val="20"/>
      <w:lang w:val="pt-BR" w:eastAsia="pt-BR"/>
    </w:rPr>
  </w:style>
  <w:style w:type="paragraph" w:customStyle="1" w:styleId="BodyTextIndent31">
    <w:name w:val="Body Text Indent 31"/>
    <w:basedOn w:val="Normal"/>
    <w:rsid w:val="00852257"/>
    <w:pPr>
      <w:tabs>
        <w:tab w:val="left" w:pos="360"/>
      </w:tabs>
      <w:ind w:left="1134" w:hanging="283"/>
      <w:jc w:val="both"/>
    </w:pPr>
    <w:rPr>
      <w:sz w:val="22"/>
      <w:szCs w:val="20"/>
      <w:lang w:val="pt-BR" w:eastAsia="pt-BR"/>
    </w:rPr>
  </w:style>
  <w:style w:type="paragraph" w:customStyle="1" w:styleId="BodyTextIndent21">
    <w:name w:val="Body Text Indent 21"/>
    <w:basedOn w:val="Normal"/>
    <w:rsid w:val="00852257"/>
    <w:pPr>
      <w:ind w:left="851"/>
      <w:jc w:val="both"/>
    </w:pPr>
    <w:rPr>
      <w:sz w:val="22"/>
      <w:szCs w:val="20"/>
      <w:lang w:val="pt-BR" w:eastAsia="pt-BR"/>
    </w:rPr>
  </w:style>
  <w:style w:type="paragraph" w:styleId="HTMLPreformatted">
    <w:name w:val="HTML Preformatted"/>
    <w:basedOn w:val="Normal"/>
    <w:link w:val="HTMLPreformattedChar"/>
    <w:locked/>
    <w:rsid w:val="0085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pt-BR" w:eastAsia="pt-BR"/>
    </w:rPr>
  </w:style>
  <w:style w:type="character" w:customStyle="1" w:styleId="HTMLPreformattedChar">
    <w:name w:val="HTML Preformatted Char"/>
    <w:basedOn w:val="DefaultParagraphFont"/>
    <w:link w:val="HTMLPreformatted"/>
    <w:rsid w:val="00852257"/>
    <w:rPr>
      <w:rFonts w:ascii="Courier New" w:hAnsi="Courier New" w:cs="Courier New"/>
      <w:color w:val="000000"/>
      <w:sz w:val="20"/>
      <w:szCs w:val="20"/>
      <w:lang w:val="pt-BR" w:eastAsia="pt-BR"/>
    </w:rPr>
  </w:style>
  <w:style w:type="paragraph" w:customStyle="1" w:styleId="ATENOCarta">
    <w:name w:val="«ATENÇÃO» Carta"/>
    <w:basedOn w:val="Normal"/>
    <w:rsid w:val="00852257"/>
    <w:pPr>
      <w:spacing w:after="260" w:line="220" w:lineRule="atLeast"/>
    </w:pPr>
    <w:rPr>
      <w:sz w:val="22"/>
      <w:szCs w:val="20"/>
      <w:lang w:val="pt-BR"/>
    </w:rPr>
  </w:style>
  <w:style w:type="character" w:customStyle="1" w:styleId="longtext1">
    <w:name w:val="long_text1"/>
    <w:rsid w:val="00852257"/>
    <w:rPr>
      <w:sz w:val="20"/>
      <w:szCs w:val="20"/>
    </w:rPr>
  </w:style>
  <w:style w:type="character" w:customStyle="1" w:styleId="shorttext1">
    <w:name w:val="short_text1"/>
    <w:rsid w:val="00852257"/>
    <w:rPr>
      <w:sz w:val="29"/>
      <w:szCs w:val="29"/>
    </w:rPr>
  </w:style>
  <w:style w:type="paragraph" w:customStyle="1" w:styleId="PlainText3">
    <w:name w:val="Plain Text3"/>
    <w:basedOn w:val="Normal"/>
    <w:rsid w:val="00852257"/>
    <w:rPr>
      <w:rFonts w:ascii="Courier New" w:hAnsi="Courier New"/>
      <w:sz w:val="20"/>
      <w:szCs w:val="20"/>
      <w:lang w:val="pt-BR" w:eastAsia="pt-BR"/>
    </w:rPr>
  </w:style>
  <w:style w:type="paragraph" w:styleId="TOCHeading">
    <w:name w:val="TOC Heading"/>
    <w:basedOn w:val="Heading1"/>
    <w:next w:val="Normal"/>
    <w:uiPriority w:val="39"/>
    <w:unhideWhenUsed/>
    <w:qFormat/>
    <w:rsid w:val="00C10101"/>
    <w:pPr>
      <w:overflowPunct/>
      <w:autoSpaceDE/>
      <w:autoSpaceDN/>
      <w:adjustRightInd/>
      <w:spacing w:before="480" w:line="276" w:lineRule="auto"/>
      <w:ind w:right="0"/>
      <w:textAlignment w:val="auto"/>
      <w:outlineLvl w:val="9"/>
    </w:pPr>
    <w:rPr>
      <w:rFonts w:asciiTheme="majorHAnsi" w:eastAsiaTheme="majorEastAsia" w:hAnsiTheme="majorHAnsi" w:cstheme="majorBidi"/>
      <w:bCs/>
      <w:caps w:val="0"/>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406">
      <w:bodyDiv w:val="1"/>
      <w:marLeft w:val="0"/>
      <w:marRight w:val="0"/>
      <w:marTop w:val="0"/>
      <w:marBottom w:val="0"/>
      <w:divBdr>
        <w:top w:val="none" w:sz="0" w:space="0" w:color="auto"/>
        <w:left w:val="none" w:sz="0" w:space="0" w:color="auto"/>
        <w:bottom w:val="none" w:sz="0" w:space="0" w:color="auto"/>
        <w:right w:val="none" w:sz="0" w:space="0" w:color="auto"/>
      </w:divBdr>
    </w:div>
    <w:div w:id="49891532">
      <w:bodyDiv w:val="1"/>
      <w:marLeft w:val="0"/>
      <w:marRight w:val="0"/>
      <w:marTop w:val="0"/>
      <w:marBottom w:val="0"/>
      <w:divBdr>
        <w:top w:val="none" w:sz="0" w:space="0" w:color="auto"/>
        <w:left w:val="none" w:sz="0" w:space="0" w:color="auto"/>
        <w:bottom w:val="none" w:sz="0" w:space="0" w:color="auto"/>
        <w:right w:val="none" w:sz="0" w:space="0" w:color="auto"/>
      </w:divBdr>
    </w:div>
    <w:div w:id="182062840">
      <w:bodyDiv w:val="1"/>
      <w:marLeft w:val="0"/>
      <w:marRight w:val="0"/>
      <w:marTop w:val="0"/>
      <w:marBottom w:val="0"/>
      <w:divBdr>
        <w:top w:val="none" w:sz="0" w:space="0" w:color="auto"/>
        <w:left w:val="none" w:sz="0" w:space="0" w:color="auto"/>
        <w:bottom w:val="none" w:sz="0" w:space="0" w:color="auto"/>
        <w:right w:val="none" w:sz="0" w:space="0" w:color="auto"/>
      </w:divBdr>
    </w:div>
    <w:div w:id="350181560">
      <w:bodyDiv w:val="1"/>
      <w:marLeft w:val="0"/>
      <w:marRight w:val="0"/>
      <w:marTop w:val="0"/>
      <w:marBottom w:val="0"/>
      <w:divBdr>
        <w:top w:val="none" w:sz="0" w:space="0" w:color="auto"/>
        <w:left w:val="none" w:sz="0" w:space="0" w:color="auto"/>
        <w:bottom w:val="none" w:sz="0" w:space="0" w:color="auto"/>
        <w:right w:val="none" w:sz="0" w:space="0" w:color="auto"/>
      </w:divBdr>
    </w:div>
    <w:div w:id="418406706">
      <w:bodyDiv w:val="1"/>
      <w:marLeft w:val="0"/>
      <w:marRight w:val="0"/>
      <w:marTop w:val="0"/>
      <w:marBottom w:val="0"/>
      <w:divBdr>
        <w:top w:val="none" w:sz="0" w:space="0" w:color="auto"/>
        <w:left w:val="none" w:sz="0" w:space="0" w:color="auto"/>
        <w:bottom w:val="none" w:sz="0" w:space="0" w:color="auto"/>
        <w:right w:val="none" w:sz="0" w:space="0" w:color="auto"/>
      </w:divBdr>
    </w:div>
    <w:div w:id="830369430">
      <w:bodyDiv w:val="1"/>
      <w:marLeft w:val="0"/>
      <w:marRight w:val="0"/>
      <w:marTop w:val="0"/>
      <w:marBottom w:val="0"/>
      <w:divBdr>
        <w:top w:val="none" w:sz="0" w:space="0" w:color="auto"/>
        <w:left w:val="none" w:sz="0" w:space="0" w:color="auto"/>
        <w:bottom w:val="none" w:sz="0" w:space="0" w:color="auto"/>
        <w:right w:val="none" w:sz="0" w:space="0" w:color="auto"/>
      </w:divBdr>
    </w:div>
    <w:div w:id="832842975">
      <w:bodyDiv w:val="1"/>
      <w:marLeft w:val="0"/>
      <w:marRight w:val="0"/>
      <w:marTop w:val="0"/>
      <w:marBottom w:val="0"/>
      <w:divBdr>
        <w:top w:val="none" w:sz="0" w:space="0" w:color="auto"/>
        <w:left w:val="none" w:sz="0" w:space="0" w:color="auto"/>
        <w:bottom w:val="none" w:sz="0" w:space="0" w:color="auto"/>
        <w:right w:val="none" w:sz="0" w:space="0" w:color="auto"/>
      </w:divBdr>
    </w:div>
    <w:div w:id="1280794679">
      <w:bodyDiv w:val="1"/>
      <w:marLeft w:val="0"/>
      <w:marRight w:val="0"/>
      <w:marTop w:val="0"/>
      <w:marBottom w:val="0"/>
      <w:divBdr>
        <w:top w:val="none" w:sz="0" w:space="0" w:color="auto"/>
        <w:left w:val="none" w:sz="0" w:space="0" w:color="auto"/>
        <w:bottom w:val="none" w:sz="0" w:space="0" w:color="auto"/>
        <w:right w:val="none" w:sz="0" w:space="0" w:color="auto"/>
      </w:divBdr>
      <w:divsChild>
        <w:div w:id="6296683">
          <w:marLeft w:val="0"/>
          <w:marRight w:val="0"/>
          <w:marTop w:val="0"/>
          <w:marBottom w:val="0"/>
          <w:divBdr>
            <w:top w:val="none" w:sz="0" w:space="0" w:color="auto"/>
            <w:left w:val="none" w:sz="0" w:space="0" w:color="auto"/>
            <w:bottom w:val="none" w:sz="0" w:space="0" w:color="auto"/>
            <w:right w:val="none" w:sz="0" w:space="0" w:color="auto"/>
          </w:divBdr>
        </w:div>
      </w:divsChild>
    </w:div>
    <w:div w:id="1379428866">
      <w:bodyDiv w:val="1"/>
      <w:marLeft w:val="0"/>
      <w:marRight w:val="0"/>
      <w:marTop w:val="0"/>
      <w:marBottom w:val="0"/>
      <w:divBdr>
        <w:top w:val="none" w:sz="0" w:space="0" w:color="auto"/>
        <w:left w:val="none" w:sz="0" w:space="0" w:color="auto"/>
        <w:bottom w:val="none" w:sz="0" w:space="0" w:color="auto"/>
        <w:right w:val="none" w:sz="0" w:space="0" w:color="auto"/>
      </w:divBdr>
    </w:div>
    <w:div w:id="1740520563">
      <w:bodyDiv w:val="1"/>
      <w:marLeft w:val="0"/>
      <w:marRight w:val="0"/>
      <w:marTop w:val="0"/>
      <w:marBottom w:val="0"/>
      <w:divBdr>
        <w:top w:val="none" w:sz="0" w:space="0" w:color="auto"/>
        <w:left w:val="none" w:sz="0" w:space="0" w:color="auto"/>
        <w:bottom w:val="none" w:sz="0" w:space="0" w:color="auto"/>
        <w:right w:val="none" w:sz="0" w:space="0" w:color="auto"/>
      </w:divBdr>
    </w:div>
    <w:div w:id="1748110731">
      <w:bodyDiv w:val="1"/>
      <w:marLeft w:val="0"/>
      <w:marRight w:val="0"/>
      <w:marTop w:val="0"/>
      <w:marBottom w:val="0"/>
      <w:divBdr>
        <w:top w:val="none" w:sz="0" w:space="0" w:color="auto"/>
        <w:left w:val="none" w:sz="0" w:space="0" w:color="auto"/>
        <w:bottom w:val="none" w:sz="0" w:space="0" w:color="auto"/>
        <w:right w:val="none" w:sz="0" w:space="0" w:color="auto"/>
      </w:divBdr>
      <w:divsChild>
        <w:div w:id="133063736">
          <w:marLeft w:val="0"/>
          <w:marRight w:val="0"/>
          <w:marTop w:val="0"/>
          <w:marBottom w:val="0"/>
          <w:divBdr>
            <w:top w:val="none" w:sz="0" w:space="0" w:color="auto"/>
            <w:left w:val="none" w:sz="0" w:space="0" w:color="auto"/>
            <w:bottom w:val="none" w:sz="0" w:space="0" w:color="auto"/>
            <w:right w:val="none" w:sz="0" w:space="0" w:color="auto"/>
          </w:divBdr>
          <w:divsChild>
            <w:div w:id="1980767424">
              <w:marLeft w:val="0"/>
              <w:marRight w:val="0"/>
              <w:marTop w:val="0"/>
              <w:marBottom w:val="0"/>
              <w:divBdr>
                <w:top w:val="none" w:sz="0" w:space="0" w:color="auto"/>
                <w:left w:val="none" w:sz="0" w:space="0" w:color="auto"/>
                <w:bottom w:val="none" w:sz="0" w:space="0" w:color="auto"/>
                <w:right w:val="none" w:sz="0" w:space="0" w:color="auto"/>
              </w:divBdr>
              <w:divsChild>
                <w:div w:id="19156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64629">
      <w:bodyDiv w:val="1"/>
      <w:marLeft w:val="0"/>
      <w:marRight w:val="0"/>
      <w:marTop w:val="0"/>
      <w:marBottom w:val="0"/>
      <w:divBdr>
        <w:top w:val="none" w:sz="0" w:space="0" w:color="auto"/>
        <w:left w:val="none" w:sz="0" w:space="0" w:color="auto"/>
        <w:bottom w:val="none" w:sz="0" w:space="0" w:color="auto"/>
        <w:right w:val="none" w:sz="0" w:space="0" w:color="auto"/>
      </w:divBdr>
    </w:div>
    <w:div w:id="195890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GDC\support\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8552112-8041-41d5-ae1a-13bcd3ab74f4" xsi:nil="true"/>
    <lcf76f155ced4ddcb4097134ff3c332f xmlns="1341b20b-f5fb-41d5-af0d-6f0992cf0f7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8E4C3898291246833BFA681175F632" ma:contentTypeVersion="15" ma:contentTypeDescription="Create a new document." ma:contentTypeScope="" ma:versionID="493dc05b62a00d6f6c4d1ed0b397ae95">
  <xsd:schema xmlns:xsd="http://www.w3.org/2001/XMLSchema" xmlns:xs="http://www.w3.org/2001/XMLSchema" xmlns:p="http://schemas.microsoft.com/office/2006/metadata/properties" xmlns:ns2="1341b20b-f5fb-41d5-af0d-6f0992cf0f7e" xmlns:ns3="f8552112-8041-41d5-ae1a-13bcd3ab74f4" targetNamespace="http://schemas.microsoft.com/office/2006/metadata/properties" ma:root="true" ma:fieldsID="054b05843c95ce7fede87eaaab968625" ns2:_="" ns3:_="">
    <xsd:import namespace="1341b20b-f5fb-41d5-af0d-6f0992cf0f7e"/>
    <xsd:import namespace="f8552112-8041-41d5-ae1a-13bcd3ab74f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1b20b-f5fb-41d5-af0d-6f0992cf0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dd3b0b0-5841-46b4-a2c3-e93440383d9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552112-8041-41d5-ae1a-13bcd3ab74f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1eefe9-c4a3-4e14-8c3d-d6fad05466a6}" ma:internalName="TaxCatchAll" ma:showField="CatchAllData" ma:web="f8552112-8041-41d5-ae1a-13bcd3ab74f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C56DC-2A5C-4747-8190-818A75C1E40A}">
  <ds:schemaRefs>
    <ds:schemaRef ds:uri="http://schemas.microsoft.com/office/2006/metadata/properties"/>
    <ds:schemaRef ds:uri="http://schemas.microsoft.com/office/infopath/2007/PartnerControls"/>
    <ds:schemaRef ds:uri="f8552112-8041-41d5-ae1a-13bcd3ab74f4"/>
    <ds:schemaRef ds:uri="1341b20b-f5fb-41d5-af0d-6f0992cf0f7e"/>
  </ds:schemaRefs>
</ds:datastoreItem>
</file>

<file path=customXml/itemProps2.xml><?xml version="1.0" encoding="utf-8"?>
<ds:datastoreItem xmlns:ds="http://schemas.openxmlformats.org/officeDocument/2006/customXml" ds:itemID="{C84C0923-D1A0-4774-8BC5-830BBD99691D}">
  <ds:schemaRefs>
    <ds:schemaRef ds:uri="http://schemas.microsoft.com/sharepoint/v3/contenttype/forms"/>
  </ds:schemaRefs>
</ds:datastoreItem>
</file>

<file path=customXml/itemProps3.xml><?xml version="1.0" encoding="utf-8"?>
<ds:datastoreItem xmlns:ds="http://schemas.openxmlformats.org/officeDocument/2006/customXml" ds:itemID="{C674D769-A37E-4B81-BAF7-E4B1B8CCA2B6}"/>
</file>

<file path=customXml/itemProps4.xml><?xml version="1.0" encoding="utf-8"?>
<ds:datastoreItem xmlns:ds="http://schemas.openxmlformats.org/officeDocument/2006/customXml" ds:itemID="{03295C7C-995A-485F-B191-4229F710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750</TotalTime>
  <Pages>6</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Blank</vt:lpstr>
    </vt:vector>
  </TitlesOfParts>
  <Company>Gibson, Dunn &amp; Crutcher LLP</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Information Systems</dc:creator>
  <cp:lastModifiedBy>Raphael Pinheiro Marino</cp:lastModifiedBy>
  <cp:revision>75</cp:revision>
  <cp:lastPrinted>2020-02-13T19:43:00Z</cp:lastPrinted>
  <dcterms:created xsi:type="dcterms:W3CDTF">2014-09-25T15:14:00Z</dcterms:created>
  <dcterms:modified xsi:type="dcterms:W3CDTF">2024-04-09T23:14:00Z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526d8f2e-252c-4ea5-bb7f-33b70094e48f</vt:lpwstr>
  </property>
  <property fmtid="{D5CDD505-2E9C-101B-9397-08002B2CF9AE}" pid="3" name="Classified By">
    <vt:lpwstr>Raphael Pinheiro Marino</vt:lpwstr>
  </property>
  <property fmtid="{D5CDD505-2E9C-101B-9397-08002B2CF9AE}" pid="4" name="Date and Time">
    <vt:lpwstr>2/14/2022 2:03 PM</vt:lpwstr>
  </property>
  <property fmtid="{D5CDD505-2E9C-101B-9397-08002B2CF9AE}" pid="5" name="TVM">
    <vt:lpwstr>1</vt:lpwstr>
  </property>
  <property fmtid="{D5CDD505-2E9C-101B-9397-08002B2CF9AE}" pid="6" name="WUClass">
    <vt:lpwstr>CL3</vt:lpwstr>
  </property>
  <property fmtid="{D5CDD505-2E9C-101B-9397-08002B2CF9AE}" pid="7" name="Footer">
    <vt:lpwstr>Y</vt:lpwstr>
  </property>
  <property fmtid="{D5CDD505-2E9C-101B-9397-08002B2CF9AE}" pid="8" name="ClassificationContentMarkingFooterShapeIds">
    <vt:lpwstr>1,3,4,5,6,9</vt:lpwstr>
  </property>
  <property fmtid="{D5CDD505-2E9C-101B-9397-08002B2CF9AE}" pid="9" name="ClassificationContentMarkingFooterFontProps">
    <vt:lpwstr>#000000,10,Calibri</vt:lpwstr>
  </property>
  <property fmtid="{D5CDD505-2E9C-101B-9397-08002B2CF9AE}" pid="10" name="ClassificationContentMarkingFooterText">
    <vt:lpwstr>Classification: Western Union Confidential</vt:lpwstr>
  </property>
  <property fmtid="{D5CDD505-2E9C-101B-9397-08002B2CF9AE}" pid="11" name="MSIP_Label_44349766-41a0-4dfb-80ef-6b1e8120f981_Enabled">
    <vt:lpwstr>true</vt:lpwstr>
  </property>
  <property fmtid="{D5CDD505-2E9C-101B-9397-08002B2CF9AE}" pid="12" name="MSIP_Label_44349766-41a0-4dfb-80ef-6b1e8120f981_SetDate">
    <vt:lpwstr>2023-04-05T18:32:01Z</vt:lpwstr>
  </property>
  <property fmtid="{D5CDD505-2E9C-101B-9397-08002B2CF9AE}" pid="13" name="MSIP_Label_44349766-41a0-4dfb-80ef-6b1e8120f981_Method">
    <vt:lpwstr>Privileged</vt:lpwstr>
  </property>
  <property fmtid="{D5CDD505-2E9C-101B-9397-08002B2CF9AE}" pid="14" name="MSIP_Label_44349766-41a0-4dfb-80ef-6b1e8120f981_Name">
    <vt:lpwstr>Confidential</vt:lpwstr>
  </property>
  <property fmtid="{D5CDD505-2E9C-101B-9397-08002B2CF9AE}" pid="15" name="MSIP_Label_44349766-41a0-4dfb-80ef-6b1e8120f981_SiteId">
    <vt:lpwstr>ce3a67f2-5a22-4fb8-a511-815f8924cda6</vt:lpwstr>
  </property>
  <property fmtid="{D5CDD505-2E9C-101B-9397-08002B2CF9AE}" pid="16" name="MSIP_Label_44349766-41a0-4dfb-80ef-6b1e8120f981_ActionId">
    <vt:lpwstr>7f8823c4-7ca1-4446-811f-63883988f114</vt:lpwstr>
  </property>
  <property fmtid="{D5CDD505-2E9C-101B-9397-08002B2CF9AE}" pid="17" name="MSIP_Label_44349766-41a0-4dfb-80ef-6b1e8120f981_ContentBits">
    <vt:lpwstr>2</vt:lpwstr>
  </property>
  <property fmtid="{D5CDD505-2E9C-101B-9397-08002B2CF9AE}" pid="18" name="ContentTypeId">
    <vt:lpwstr>0x010100048E4C3898291246833BFA681175F632</vt:lpwstr>
  </property>
  <property fmtid="{D5CDD505-2E9C-101B-9397-08002B2CF9AE}" pid="19" name="MediaServiceImageTags">
    <vt:lpwstr/>
  </property>
</Properties>
</file>