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89A4" w14:textId="77777777" w:rsidR="00854752" w:rsidRPr="00FE2068" w:rsidRDefault="00BE1FD8" w:rsidP="00492757">
      <w:pPr>
        <w:pStyle w:val="SingleCenter"/>
        <w:spacing w:before="0"/>
        <w:jc w:val="both"/>
        <w:rPr>
          <w:rFonts w:ascii="Roboto" w:hAnsi="Roboto" w:cs="Arial"/>
          <w:b/>
          <w:bCs/>
          <w:i/>
          <w:iCs/>
          <w:sz w:val="36"/>
          <w:szCs w:val="36"/>
          <w:lang w:val="pt-BR"/>
        </w:rPr>
      </w:pPr>
      <w:r w:rsidRPr="00FE2068">
        <w:rPr>
          <w:rFonts w:ascii="Roboto" w:hAnsi="Roboto" w:cs="Arial"/>
          <w:b/>
          <w:bCs/>
          <w:i/>
          <w:iCs/>
          <w:sz w:val="36"/>
          <w:szCs w:val="36"/>
          <w:lang w:val="pt-BR"/>
        </w:rPr>
        <w:t xml:space="preserve">WESTERN UNION </w:t>
      </w:r>
      <w:r w:rsidR="00E5609D" w:rsidRPr="00FE2068">
        <w:rPr>
          <w:rFonts w:ascii="Roboto" w:hAnsi="Roboto" w:cs="Arial"/>
          <w:b/>
          <w:bCs/>
          <w:i/>
          <w:iCs/>
          <w:sz w:val="36"/>
          <w:szCs w:val="36"/>
          <w:lang w:val="pt-BR"/>
        </w:rPr>
        <w:t>CORRETORA DE C</w:t>
      </w:r>
      <w:r w:rsidR="002D2C9B" w:rsidRPr="00FE2068">
        <w:rPr>
          <w:rFonts w:ascii="Roboto" w:hAnsi="Roboto" w:cs="Arial"/>
          <w:b/>
          <w:bCs/>
          <w:i/>
          <w:iCs/>
          <w:sz w:val="36"/>
          <w:szCs w:val="36"/>
          <w:lang w:val="pt-BR"/>
        </w:rPr>
        <w:t>Â</w:t>
      </w:r>
      <w:r w:rsidR="00E5609D" w:rsidRPr="00FE2068">
        <w:rPr>
          <w:rFonts w:ascii="Roboto" w:hAnsi="Roboto" w:cs="Arial"/>
          <w:b/>
          <w:bCs/>
          <w:i/>
          <w:iCs/>
          <w:sz w:val="36"/>
          <w:szCs w:val="36"/>
          <w:lang w:val="pt-BR"/>
        </w:rPr>
        <w:t xml:space="preserve">MBIO S.A. E BANCO WESTERN UNION DO </w:t>
      </w:r>
      <w:r w:rsidR="000E21EA" w:rsidRPr="00FE2068">
        <w:rPr>
          <w:rFonts w:ascii="Roboto" w:hAnsi="Roboto" w:cs="Arial"/>
          <w:b/>
          <w:bCs/>
          <w:i/>
          <w:iCs/>
          <w:sz w:val="36"/>
          <w:szCs w:val="36"/>
          <w:lang w:val="pt-BR"/>
        </w:rPr>
        <w:t>BRASIL</w:t>
      </w:r>
      <w:r w:rsidR="00E5609D" w:rsidRPr="00FE2068">
        <w:rPr>
          <w:rFonts w:ascii="Roboto" w:hAnsi="Roboto" w:cs="Arial"/>
          <w:b/>
          <w:bCs/>
          <w:i/>
          <w:iCs/>
          <w:sz w:val="36"/>
          <w:szCs w:val="36"/>
          <w:lang w:val="pt-BR"/>
        </w:rPr>
        <w:t xml:space="preserve"> S.A.</w:t>
      </w:r>
    </w:p>
    <w:p w14:paraId="6C3B08D4" w14:textId="77777777" w:rsidR="00BE1FD8" w:rsidRPr="00FE2068" w:rsidRDefault="008B6972" w:rsidP="00492757">
      <w:pPr>
        <w:pStyle w:val="SingleCenter"/>
        <w:spacing w:before="0"/>
        <w:jc w:val="both"/>
        <w:rPr>
          <w:rFonts w:ascii="Roboto" w:hAnsi="Roboto" w:cs="Arial"/>
          <w:b/>
          <w:bCs/>
          <w:i/>
          <w:iCs/>
          <w:sz w:val="36"/>
          <w:szCs w:val="36"/>
          <w:lang w:val="pt-BR"/>
        </w:rPr>
      </w:pPr>
      <w:r w:rsidRPr="00FE2068">
        <w:rPr>
          <w:rFonts w:ascii="Roboto" w:hAnsi="Roboto" w:cs="Arial"/>
          <w:b/>
          <w:bCs/>
          <w:i/>
          <w:iCs/>
          <w:sz w:val="36"/>
          <w:szCs w:val="36"/>
          <w:lang w:val="pt-BR"/>
        </w:rPr>
        <w:t>(“</w:t>
      </w:r>
      <w:r w:rsidR="008D0FA9" w:rsidRPr="00FE2068">
        <w:rPr>
          <w:rFonts w:ascii="Roboto" w:hAnsi="Roboto" w:cs="Arial"/>
          <w:b/>
          <w:bCs/>
          <w:i/>
          <w:iCs/>
          <w:sz w:val="36"/>
          <w:szCs w:val="36"/>
          <w:lang w:val="pt-BR"/>
        </w:rPr>
        <w:t xml:space="preserve">WU </w:t>
      </w:r>
      <w:r w:rsidR="000E21EA" w:rsidRPr="00FE2068">
        <w:rPr>
          <w:rFonts w:ascii="Roboto" w:hAnsi="Roboto" w:cs="Arial"/>
          <w:b/>
          <w:bCs/>
          <w:i/>
          <w:iCs/>
          <w:sz w:val="36"/>
          <w:szCs w:val="36"/>
          <w:lang w:val="pt-BR"/>
        </w:rPr>
        <w:t>BRASIL</w:t>
      </w:r>
      <w:r w:rsidRPr="00FE2068">
        <w:rPr>
          <w:rFonts w:ascii="Roboto" w:hAnsi="Roboto" w:cs="Arial"/>
          <w:b/>
          <w:bCs/>
          <w:i/>
          <w:iCs/>
          <w:sz w:val="36"/>
          <w:szCs w:val="36"/>
          <w:lang w:val="pt-BR"/>
        </w:rPr>
        <w:t>“)</w:t>
      </w:r>
    </w:p>
    <w:p w14:paraId="2FCEAC52" w14:textId="77777777" w:rsidR="00BE1FD8" w:rsidRPr="00FE2068" w:rsidRDefault="00BE1FD8" w:rsidP="00492757">
      <w:pPr>
        <w:pStyle w:val="SingleCenter"/>
        <w:spacing w:before="0"/>
        <w:jc w:val="both"/>
        <w:rPr>
          <w:rFonts w:ascii="Roboto" w:hAnsi="Roboto" w:cs="Arial"/>
          <w:b/>
          <w:bCs/>
          <w:sz w:val="36"/>
          <w:szCs w:val="36"/>
          <w:lang w:val="pt-BR"/>
        </w:rPr>
      </w:pPr>
      <w:r w:rsidRPr="00FE2068">
        <w:rPr>
          <w:rFonts w:ascii="Roboto" w:hAnsi="Roboto" w:cs="Arial"/>
          <w:b/>
          <w:bCs/>
          <w:sz w:val="36"/>
          <w:szCs w:val="36"/>
          <w:lang w:val="pt-BR"/>
        </w:rPr>
        <w:br/>
      </w:r>
    </w:p>
    <w:p w14:paraId="26B590A5" w14:textId="77777777" w:rsidR="00C10101" w:rsidRPr="00FE2068" w:rsidRDefault="00C10101" w:rsidP="00C10101">
      <w:pPr>
        <w:pStyle w:val="SingleCenter"/>
        <w:spacing w:before="0"/>
        <w:jc w:val="left"/>
        <w:rPr>
          <w:rFonts w:ascii="Roboto" w:hAnsi="Roboto" w:cs="Arial"/>
          <w:b/>
          <w:bCs/>
          <w:i/>
          <w:iCs/>
          <w:color w:val="FF0000"/>
          <w:sz w:val="36"/>
          <w:szCs w:val="36"/>
          <w:lang w:val="pt-BR"/>
        </w:rPr>
      </w:pPr>
    </w:p>
    <w:p w14:paraId="1E7ACF07" w14:textId="77777777" w:rsidR="00C10101" w:rsidRPr="00FE2068" w:rsidRDefault="007D06C7" w:rsidP="00C10101">
      <w:pPr>
        <w:pStyle w:val="SingleCenter"/>
        <w:spacing w:before="0"/>
        <w:jc w:val="left"/>
        <w:rPr>
          <w:rFonts w:ascii="Roboto" w:hAnsi="Roboto" w:cs="Arial"/>
          <w:b/>
          <w:bCs/>
          <w:i/>
          <w:iCs/>
          <w:color w:val="FF0000"/>
          <w:sz w:val="36"/>
          <w:szCs w:val="36"/>
          <w:lang w:val="pt-BR"/>
        </w:rPr>
      </w:pPr>
      <w:r w:rsidRPr="00FE2068">
        <w:rPr>
          <w:rFonts w:ascii="Roboto" w:hAnsi="Roboto" w:cs="Arial"/>
          <w:b/>
          <w:bCs/>
          <w:i/>
          <w:iCs/>
          <w:color w:val="FF0000"/>
          <w:sz w:val="36"/>
          <w:szCs w:val="36"/>
          <w:lang w:val="pt-BR"/>
        </w:rPr>
        <w:t xml:space="preserve">Relatório de Gerenciamento de </w:t>
      </w:r>
      <w:r w:rsidR="003E21CD" w:rsidRPr="00FE2068">
        <w:rPr>
          <w:rFonts w:ascii="Roboto" w:hAnsi="Roboto" w:cs="Arial"/>
          <w:b/>
          <w:bCs/>
          <w:i/>
          <w:iCs/>
          <w:color w:val="FF0000"/>
          <w:sz w:val="36"/>
          <w:szCs w:val="36"/>
          <w:lang w:val="pt-BR"/>
        </w:rPr>
        <w:t>Risco de Liquidez</w:t>
      </w:r>
    </w:p>
    <w:p w14:paraId="68650526" w14:textId="77777777" w:rsidR="00F00000" w:rsidRPr="00FE2068" w:rsidRDefault="00F00000" w:rsidP="00F00000">
      <w:pPr>
        <w:pStyle w:val="Single"/>
        <w:rPr>
          <w:rFonts w:ascii="Roboto" w:hAnsi="Roboto"/>
          <w:lang w:val="pt-BR"/>
        </w:rPr>
      </w:pPr>
    </w:p>
    <w:p w14:paraId="06837932" w14:textId="1CCA305F" w:rsidR="00BE1FD8" w:rsidRPr="00FE2068" w:rsidRDefault="00C10101" w:rsidP="00C10101">
      <w:pPr>
        <w:pStyle w:val="SingleCenter"/>
        <w:spacing w:before="0"/>
        <w:jc w:val="left"/>
        <w:rPr>
          <w:rFonts w:ascii="Roboto" w:hAnsi="Roboto" w:cs="Arial"/>
          <w:sz w:val="22"/>
          <w:lang w:val="pt-BR"/>
        </w:rPr>
      </w:pPr>
      <w:r w:rsidRPr="00FE2068">
        <w:rPr>
          <w:rFonts w:ascii="Roboto" w:hAnsi="Roboto" w:cs="Arial"/>
          <w:b/>
          <w:bCs/>
          <w:i/>
          <w:iCs/>
          <w:sz w:val="32"/>
          <w:szCs w:val="36"/>
          <w:lang w:val="pt-BR"/>
        </w:rPr>
        <w:t>Data base 31/12/20</w:t>
      </w:r>
      <w:r w:rsidR="00575FA9" w:rsidRPr="00FE2068">
        <w:rPr>
          <w:rFonts w:ascii="Roboto" w:hAnsi="Roboto" w:cs="Arial"/>
          <w:b/>
          <w:bCs/>
          <w:i/>
          <w:iCs/>
          <w:sz w:val="32"/>
          <w:szCs w:val="36"/>
          <w:lang w:val="pt-BR"/>
        </w:rPr>
        <w:t>2</w:t>
      </w:r>
      <w:r w:rsidR="002001ED">
        <w:rPr>
          <w:rFonts w:ascii="Roboto" w:hAnsi="Roboto" w:cs="Arial"/>
          <w:b/>
          <w:bCs/>
          <w:i/>
          <w:iCs/>
          <w:sz w:val="32"/>
          <w:szCs w:val="36"/>
          <w:lang w:val="pt-BR"/>
        </w:rPr>
        <w:t>3</w:t>
      </w:r>
    </w:p>
    <w:p w14:paraId="7CCD2656" w14:textId="77777777" w:rsidR="00C10101" w:rsidRPr="00FE2068" w:rsidRDefault="00C10101" w:rsidP="00492757">
      <w:pPr>
        <w:pStyle w:val="Single"/>
        <w:spacing w:before="0"/>
        <w:jc w:val="both"/>
        <w:rPr>
          <w:rFonts w:ascii="Roboto" w:hAnsi="Roboto" w:cs="Arial"/>
          <w:lang w:val="pt-BR"/>
        </w:rPr>
      </w:pPr>
    </w:p>
    <w:p w14:paraId="6544B3C4" w14:textId="77777777" w:rsidR="00C10101" w:rsidRPr="00FE2068" w:rsidRDefault="00C10101" w:rsidP="00492757">
      <w:pPr>
        <w:pStyle w:val="Single"/>
        <w:spacing w:before="0"/>
        <w:jc w:val="both"/>
        <w:rPr>
          <w:rFonts w:ascii="Roboto" w:hAnsi="Roboto" w:cs="Arial"/>
          <w:lang w:val="pt-BR"/>
        </w:rPr>
      </w:pPr>
    </w:p>
    <w:p w14:paraId="17B1503B" w14:textId="77777777" w:rsidR="00C10101" w:rsidRPr="00FE2068" w:rsidRDefault="00C10101" w:rsidP="00492757">
      <w:pPr>
        <w:pStyle w:val="Single"/>
        <w:spacing w:before="0"/>
        <w:jc w:val="both"/>
        <w:rPr>
          <w:rFonts w:ascii="Roboto" w:hAnsi="Roboto" w:cs="Arial"/>
          <w:lang w:val="pt-BR"/>
        </w:rPr>
      </w:pPr>
    </w:p>
    <w:p w14:paraId="085F9BBD" w14:textId="77777777" w:rsidR="00C10101" w:rsidRPr="00FE2068" w:rsidRDefault="00C10101" w:rsidP="00492757">
      <w:pPr>
        <w:pStyle w:val="Single"/>
        <w:spacing w:before="0"/>
        <w:jc w:val="both"/>
        <w:rPr>
          <w:rFonts w:ascii="Roboto" w:hAnsi="Roboto" w:cs="Arial"/>
          <w:lang w:val="pt-BR"/>
        </w:rPr>
      </w:pPr>
    </w:p>
    <w:p w14:paraId="56E64CE5" w14:textId="77777777" w:rsidR="00BE1FD8" w:rsidRPr="00FE2068" w:rsidRDefault="00BE1FD8" w:rsidP="00492757">
      <w:pPr>
        <w:pStyle w:val="Single"/>
        <w:spacing w:before="0"/>
        <w:jc w:val="both"/>
        <w:rPr>
          <w:rFonts w:ascii="Roboto" w:hAnsi="Roboto" w:cs="Arial"/>
          <w:lang w:val="pt-BR"/>
        </w:rPr>
      </w:pPr>
    </w:p>
    <w:p w14:paraId="5C20BF9C" w14:textId="77777777" w:rsidR="00BE1FD8" w:rsidRPr="00FE2068" w:rsidRDefault="00BE1FD8" w:rsidP="00492757">
      <w:pPr>
        <w:pStyle w:val="Single"/>
        <w:spacing w:before="0"/>
        <w:jc w:val="both"/>
        <w:rPr>
          <w:rFonts w:ascii="Roboto" w:hAnsi="Roboto" w:cs="Arial"/>
          <w:lang w:val="pt-BR"/>
        </w:rPr>
      </w:pPr>
    </w:p>
    <w:p w14:paraId="6F63BC61" w14:textId="77777777" w:rsidR="00BE1FD8" w:rsidRPr="00FE2068" w:rsidRDefault="00BE1FD8" w:rsidP="00492757">
      <w:pPr>
        <w:pStyle w:val="Single"/>
        <w:spacing w:before="0"/>
        <w:jc w:val="both"/>
        <w:rPr>
          <w:rFonts w:ascii="Roboto" w:hAnsi="Roboto" w:cs="Arial"/>
          <w:lang w:val="pt-BR"/>
        </w:rPr>
      </w:pPr>
    </w:p>
    <w:p w14:paraId="603EC6FA" w14:textId="77777777" w:rsidR="00BE1FD8" w:rsidRPr="00FE2068" w:rsidRDefault="00BE1FD8" w:rsidP="00492757">
      <w:pPr>
        <w:pStyle w:val="Single"/>
        <w:spacing w:before="0"/>
        <w:jc w:val="both"/>
        <w:rPr>
          <w:rFonts w:ascii="Roboto" w:hAnsi="Roboto" w:cs="Arial"/>
          <w:lang w:val="pt-BR"/>
        </w:rPr>
      </w:pPr>
    </w:p>
    <w:p w14:paraId="63645AD5" w14:textId="77777777" w:rsidR="00BE1FD8" w:rsidRPr="00FE2068" w:rsidRDefault="00BE1FD8" w:rsidP="00492757">
      <w:pPr>
        <w:pStyle w:val="Single"/>
        <w:spacing w:before="0"/>
        <w:jc w:val="both"/>
        <w:rPr>
          <w:rFonts w:ascii="Roboto" w:hAnsi="Roboto" w:cs="Arial"/>
          <w:lang w:val="pt-BR"/>
        </w:rPr>
      </w:pPr>
    </w:p>
    <w:p w14:paraId="1BFD7A71" w14:textId="77777777" w:rsidR="00BE1FD8" w:rsidRPr="00FE2068" w:rsidRDefault="00BE1FD8" w:rsidP="00492757">
      <w:pPr>
        <w:pStyle w:val="Single"/>
        <w:spacing w:before="0"/>
        <w:jc w:val="both"/>
        <w:rPr>
          <w:rFonts w:ascii="Roboto" w:hAnsi="Roboto" w:cs="Arial"/>
          <w:lang w:val="pt-BR"/>
        </w:rPr>
      </w:pPr>
    </w:p>
    <w:p w14:paraId="664F0B74" w14:textId="77777777" w:rsidR="00BE1FD8" w:rsidRPr="00FE2068" w:rsidRDefault="00BE1FD8" w:rsidP="00492757">
      <w:pPr>
        <w:pStyle w:val="Single"/>
        <w:spacing w:before="0"/>
        <w:jc w:val="both"/>
        <w:rPr>
          <w:rFonts w:ascii="Roboto" w:hAnsi="Roboto" w:cs="Arial"/>
          <w:lang w:val="pt-BR"/>
        </w:rPr>
      </w:pPr>
    </w:p>
    <w:p w14:paraId="01774925" w14:textId="429E73EE" w:rsidR="00E5609D" w:rsidRPr="00FE2068" w:rsidRDefault="008D0FA9" w:rsidP="00492757">
      <w:pPr>
        <w:rPr>
          <w:rFonts w:ascii="Roboto" w:hAnsi="Roboto" w:cs="Arial"/>
          <w:b/>
          <w:lang w:val="pt-BR"/>
        </w:rPr>
      </w:pPr>
      <w:r w:rsidRPr="00FE2068">
        <w:rPr>
          <w:rFonts w:ascii="Roboto" w:hAnsi="Roboto" w:cs="Arial"/>
          <w:b/>
          <w:lang w:val="pt-BR"/>
        </w:rPr>
        <w:t xml:space="preserve">WU </w:t>
      </w:r>
      <w:r w:rsidR="000E21EA" w:rsidRPr="00FE2068">
        <w:rPr>
          <w:rFonts w:ascii="Roboto" w:hAnsi="Roboto" w:cs="Arial"/>
          <w:b/>
          <w:lang w:val="pt-BR"/>
        </w:rPr>
        <w:t>Brasil</w:t>
      </w:r>
      <w:r w:rsidR="00E5609D" w:rsidRPr="00FE2068">
        <w:rPr>
          <w:rFonts w:ascii="Roboto" w:hAnsi="Roboto" w:cs="Arial"/>
          <w:b/>
          <w:lang w:val="pt-BR"/>
        </w:rPr>
        <w:t xml:space="preserve"> </w:t>
      </w:r>
      <w:r w:rsidR="00E5609D" w:rsidRPr="00FE2068">
        <w:rPr>
          <w:rFonts w:ascii="Roboto" w:hAnsi="Roboto" w:cs="Arial"/>
          <w:b/>
          <w:lang w:val="pt-BR"/>
        </w:rPr>
        <w:br/>
        <w:t xml:space="preserve">Rua Tabapuã, 1227, </w:t>
      </w:r>
      <w:r w:rsidR="00AF7C7D" w:rsidRPr="00FE2068">
        <w:rPr>
          <w:rFonts w:ascii="Roboto" w:hAnsi="Roboto" w:cs="Arial"/>
          <w:b/>
          <w:lang w:val="pt-BR"/>
        </w:rPr>
        <w:t>9</w:t>
      </w:r>
      <w:r w:rsidR="008B6972" w:rsidRPr="00FE2068">
        <w:rPr>
          <w:rFonts w:ascii="Roboto" w:hAnsi="Roboto" w:cs="Arial"/>
          <w:b/>
          <w:lang w:val="pt-BR"/>
        </w:rPr>
        <w:t xml:space="preserve">º </w:t>
      </w:r>
      <w:r w:rsidR="007507E1" w:rsidRPr="00FE2068">
        <w:rPr>
          <w:rFonts w:ascii="Roboto" w:hAnsi="Roboto" w:cs="Arial"/>
          <w:b/>
          <w:lang w:val="pt-BR"/>
        </w:rPr>
        <w:t>anda</w:t>
      </w:r>
      <w:r w:rsidR="008B6972" w:rsidRPr="00FE2068">
        <w:rPr>
          <w:rFonts w:ascii="Roboto" w:hAnsi="Roboto" w:cs="Arial"/>
          <w:b/>
          <w:lang w:val="pt-BR"/>
        </w:rPr>
        <w:t>r</w:t>
      </w:r>
      <w:r w:rsidR="00E5609D" w:rsidRPr="00FE2068">
        <w:rPr>
          <w:rFonts w:ascii="Roboto" w:hAnsi="Roboto" w:cs="Arial"/>
          <w:b/>
          <w:lang w:val="pt-BR"/>
        </w:rPr>
        <w:t xml:space="preserve"> - Itaim Bibi </w:t>
      </w:r>
      <w:r w:rsidR="00E5609D" w:rsidRPr="00FE2068">
        <w:rPr>
          <w:rFonts w:ascii="Roboto" w:hAnsi="Roboto" w:cs="Arial"/>
          <w:b/>
          <w:lang w:val="pt-BR"/>
        </w:rPr>
        <w:br/>
        <w:t>04533-014 - S</w:t>
      </w:r>
      <w:r w:rsidR="008B6972" w:rsidRPr="00FE2068">
        <w:rPr>
          <w:rFonts w:ascii="Roboto" w:hAnsi="Roboto" w:cs="Arial"/>
          <w:b/>
          <w:lang w:val="pt-BR"/>
        </w:rPr>
        <w:t>ã</w:t>
      </w:r>
      <w:r w:rsidR="00E5609D" w:rsidRPr="00FE2068">
        <w:rPr>
          <w:rFonts w:ascii="Roboto" w:hAnsi="Roboto" w:cs="Arial"/>
          <w:b/>
          <w:lang w:val="pt-BR"/>
        </w:rPr>
        <w:t>o Paulo, SP - Bra</w:t>
      </w:r>
      <w:r w:rsidR="00BE6CD8" w:rsidRPr="00FE2068">
        <w:rPr>
          <w:rFonts w:ascii="Roboto" w:hAnsi="Roboto" w:cs="Arial"/>
          <w:b/>
          <w:lang w:val="pt-BR"/>
        </w:rPr>
        <w:t>s</w:t>
      </w:r>
      <w:r w:rsidR="00E5609D" w:rsidRPr="00FE2068">
        <w:rPr>
          <w:rFonts w:ascii="Roboto" w:hAnsi="Roboto" w:cs="Arial"/>
          <w:b/>
          <w:lang w:val="pt-BR"/>
        </w:rPr>
        <w:t xml:space="preserve">il </w:t>
      </w:r>
    </w:p>
    <w:p w14:paraId="583DC869" w14:textId="77777777" w:rsidR="00BE1FD8" w:rsidRPr="00FE2068" w:rsidRDefault="00BE1FD8" w:rsidP="00492757">
      <w:pPr>
        <w:rPr>
          <w:rFonts w:ascii="Roboto" w:hAnsi="Roboto" w:cs="Arial"/>
          <w:b/>
          <w:bCs/>
          <w:lang w:val="pt-BR"/>
        </w:rPr>
      </w:pPr>
    </w:p>
    <w:p w14:paraId="553E5849" w14:textId="77777777" w:rsidR="00BE1FD8" w:rsidRPr="00FE2068" w:rsidRDefault="00BE1FD8" w:rsidP="00492757">
      <w:pPr>
        <w:pStyle w:val="SingleCenter"/>
        <w:spacing w:before="0"/>
        <w:jc w:val="both"/>
        <w:rPr>
          <w:rFonts w:ascii="Roboto" w:hAnsi="Roboto" w:cs="Arial"/>
          <w:lang w:val="pt-BR"/>
        </w:rPr>
        <w:sectPr w:rsidR="00BE1FD8" w:rsidRPr="00FE2068" w:rsidSect="00975988">
          <w:headerReference w:type="default" r:id="rId12"/>
          <w:footerReference w:type="even" r:id="rId13"/>
          <w:footerReference w:type="default" r:id="rId14"/>
          <w:headerReference w:type="first" r:id="rId15"/>
          <w:footerReference w:type="first" r:id="rId16"/>
          <w:pgSz w:w="12240" w:h="15840" w:code="1"/>
          <w:pgMar w:top="1246" w:right="1440" w:bottom="1440" w:left="1440" w:header="720" w:footer="420" w:gutter="0"/>
          <w:pgNumType w:start="1"/>
          <w:cols w:space="720"/>
          <w:vAlign w:val="center"/>
          <w:titlePg/>
        </w:sectPr>
      </w:pPr>
    </w:p>
    <w:p w14:paraId="53CDBC4A" w14:textId="77777777" w:rsidR="00C10101" w:rsidRPr="00FE2068" w:rsidRDefault="00C10101" w:rsidP="00492757">
      <w:pPr>
        <w:pStyle w:val="SingleCenter"/>
        <w:spacing w:before="0"/>
        <w:rPr>
          <w:rFonts w:ascii="Roboto" w:hAnsi="Roboto"/>
          <w:b/>
          <w:bCs/>
          <w:lang w:val="pt-BR"/>
        </w:rPr>
      </w:pPr>
      <w:r w:rsidRPr="00FE2068">
        <w:rPr>
          <w:rFonts w:ascii="Roboto" w:hAnsi="Roboto"/>
          <w:b/>
          <w:bCs/>
          <w:lang w:val="pt-BR"/>
        </w:rPr>
        <w:lastRenderedPageBreak/>
        <w:t>W</w:t>
      </w:r>
      <w:r w:rsidR="00BE1FD8" w:rsidRPr="00FE2068">
        <w:rPr>
          <w:rFonts w:ascii="Roboto" w:hAnsi="Roboto"/>
          <w:b/>
          <w:bCs/>
          <w:lang w:val="pt-BR"/>
        </w:rPr>
        <w:t xml:space="preserve">ESTERN UNION </w:t>
      </w:r>
      <w:r w:rsidR="00C56A0C" w:rsidRPr="00FE2068">
        <w:rPr>
          <w:rFonts w:ascii="Roboto" w:hAnsi="Roboto"/>
          <w:b/>
          <w:bCs/>
          <w:lang w:val="pt-BR"/>
        </w:rPr>
        <w:t xml:space="preserve">CORRETORA DE CAMBIO S.A. E BANCO WESTERN UNION DO </w:t>
      </w:r>
      <w:r w:rsidR="000E21EA" w:rsidRPr="00FE2068">
        <w:rPr>
          <w:rFonts w:ascii="Roboto" w:hAnsi="Roboto"/>
          <w:b/>
          <w:bCs/>
          <w:lang w:val="pt-BR"/>
        </w:rPr>
        <w:t>BRASIL</w:t>
      </w:r>
      <w:r w:rsidR="00C56A0C" w:rsidRPr="00FE2068">
        <w:rPr>
          <w:rFonts w:ascii="Roboto" w:hAnsi="Roboto"/>
          <w:b/>
          <w:bCs/>
          <w:lang w:val="pt-BR"/>
        </w:rPr>
        <w:t xml:space="preserve"> S.A. (“</w:t>
      </w:r>
      <w:r w:rsidR="008D0FA9" w:rsidRPr="00FE2068">
        <w:rPr>
          <w:rFonts w:ascii="Roboto" w:hAnsi="Roboto"/>
          <w:b/>
          <w:bCs/>
          <w:lang w:val="pt-BR"/>
        </w:rPr>
        <w:t xml:space="preserve">WU </w:t>
      </w:r>
      <w:r w:rsidR="000E21EA" w:rsidRPr="00FE2068">
        <w:rPr>
          <w:rFonts w:ascii="Roboto" w:hAnsi="Roboto"/>
          <w:b/>
          <w:bCs/>
          <w:lang w:val="pt-BR"/>
        </w:rPr>
        <w:t>Brasil</w:t>
      </w:r>
      <w:r w:rsidR="00854752" w:rsidRPr="00FE2068">
        <w:rPr>
          <w:rFonts w:ascii="Roboto" w:hAnsi="Roboto"/>
          <w:b/>
          <w:bCs/>
          <w:lang w:val="pt-BR"/>
        </w:rPr>
        <w:t xml:space="preserve"> </w:t>
      </w:r>
      <w:r w:rsidR="00C56A0C" w:rsidRPr="00FE2068">
        <w:rPr>
          <w:rFonts w:ascii="Roboto" w:hAnsi="Roboto"/>
          <w:b/>
          <w:bCs/>
          <w:lang w:val="pt-BR"/>
        </w:rPr>
        <w:t>“)</w:t>
      </w:r>
    </w:p>
    <w:p w14:paraId="16BD3F92" w14:textId="77777777" w:rsidR="00C56A0C" w:rsidRPr="00FE2068" w:rsidRDefault="00BE1FD8" w:rsidP="00492757">
      <w:pPr>
        <w:pStyle w:val="SingleCenter"/>
        <w:spacing w:before="0"/>
        <w:rPr>
          <w:rFonts w:ascii="Roboto" w:hAnsi="Roboto"/>
          <w:b/>
          <w:bCs/>
          <w:color w:val="FF0000"/>
          <w:lang w:val="pt-BR"/>
        </w:rPr>
      </w:pPr>
      <w:r w:rsidRPr="00FE2068">
        <w:rPr>
          <w:rFonts w:ascii="Roboto" w:hAnsi="Roboto"/>
          <w:b/>
          <w:bCs/>
          <w:lang w:val="pt-BR"/>
        </w:rPr>
        <w:br/>
      </w:r>
      <w:bookmarkStart w:id="2" w:name="_Toc45616618"/>
      <w:r w:rsidR="00C10101" w:rsidRPr="00FE2068">
        <w:rPr>
          <w:rFonts w:ascii="Roboto" w:hAnsi="Roboto"/>
          <w:b/>
          <w:bCs/>
          <w:color w:val="FF0000"/>
          <w:lang w:val="pt-BR"/>
        </w:rPr>
        <w:t>RELATÓRIO DE GERENCIAMENTO</w:t>
      </w:r>
      <w:r w:rsidR="00F00000" w:rsidRPr="00FE2068">
        <w:rPr>
          <w:rFonts w:ascii="Roboto" w:hAnsi="Roboto"/>
          <w:b/>
          <w:bCs/>
          <w:color w:val="FF0000"/>
          <w:lang w:val="pt-BR"/>
        </w:rPr>
        <w:t xml:space="preserve"> </w:t>
      </w:r>
      <w:r w:rsidR="00C10101" w:rsidRPr="00FE2068">
        <w:rPr>
          <w:rFonts w:ascii="Roboto" w:hAnsi="Roboto"/>
          <w:b/>
          <w:bCs/>
          <w:color w:val="FF0000"/>
          <w:lang w:val="pt-BR"/>
        </w:rPr>
        <w:t xml:space="preserve">DE </w:t>
      </w:r>
      <w:r w:rsidR="00F00000" w:rsidRPr="00FE2068">
        <w:rPr>
          <w:rFonts w:ascii="Roboto" w:hAnsi="Roboto"/>
          <w:b/>
          <w:bCs/>
          <w:color w:val="FF0000"/>
          <w:lang w:val="pt-BR"/>
        </w:rPr>
        <w:t xml:space="preserve">RISCO DE </w:t>
      </w:r>
      <w:r w:rsidR="003E21CD" w:rsidRPr="00FE2068">
        <w:rPr>
          <w:rFonts w:ascii="Roboto" w:hAnsi="Roboto"/>
          <w:b/>
          <w:bCs/>
          <w:color w:val="FF0000"/>
          <w:lang w:val="pt-BR"/>
        </w:rPr>
        <w:t>LIQUIDEZ</w:t>
      </w:r>
    </w:p>
    <w:p w14:paraId="753C91F6" w14:textId="77777777" w:rsidR="00733352" w:rsidRPr="00FE2068" w:rsidRDefault="00733352" w:rsidP="00733352">
      <w:pPr>
        <w:spacing w:after="200" w:line="276" w:lineRule="auto"/>
        <w:jc w:val="center"/>
        <w:rPr>
          <w:rFonts w:ascii="Roboto" w:eastAsia="Calibri" w:hAnsi="Roboto" w:cs="Calibri"/>
          <w:b/>
          <w:u w:val="single"/>
          <w:lang w:val="pt-BR"/>
        </w:rPr>
      </w:pPr>
    </w:p>
    <w:p w14:paraId="2FB886F9" w14:textId="77777777" w:rsidR="00733352" w:rsidRPr="00FE2068" w:rsidRDefault="00733352" w:rsidP="00733352">
      <w:pPr>
        <w:spacing w:after="200" w:line="276" w:lineRule="auto"/>
        <w:jc w:val="center"/>
        <w:rPr>
          <w:rFonts w:ascii="Roboto" w:eastAsia="Calibri" w:hAnsi="Roboto" w:cs="Calibri"/>
          <w:b/>
          <w:sz w:val="22"/>
          <w:szCs w:val="22"/>
          <w:u w:val="single"/>
          <w:lang w:val="pt-BR"/>
        </w:rPr>
      </w:pPr>
      <w:r w:rsidRPr="00FE2068">
        <w:rPr>
          <w:rFonts w:ascii="Roboto" w:eastAsia="Calibri" w:hAnsi="Roboto" w:cs="Calibri"/>
          <w:b/>
          <w:u w:val="single"/>
          <w:lang w:val="pt-BR"/>
        </w:rPr>
        <w:t>ÍNDICE</w:t>
      </w:r>
    </w:p>
    <w:p w14:paraId="551EDAFE" w14:textId="04B92552" w:rsidR="00444770" w:rsidRPr="00FE2068" w:rsidRDefault="003E4D9C" w:rsidP="00444770">
      <w:pPr>
        <w:widowControl w:val="0"/>
        <w:tabs>
          <w:tab w:val="left" w:pos="660"/>
          <w:tab w:val="right" w:leader="dot" w:pos="9639"/>
        </w:tabs>
        <w:spacing w:line="340" w:lineRule="exact"/>
        <w:jc w:val="both"/>
        <w:rPr>
          <w:rFonts w:ascii="Roboto" w:hAnsi="Roboto" w:cs="Calibri"/>
          <w:b/>
          <w:noProof/>
          <w:sz w:val="22"/>
          <w:szCs w:val="22"/>
          <w:lang w:val="pt-BR" w:eastAsia="pt-BR"/>
        </w:rPr>
      </w:pPr>
      <w:r w:rsidRPr="00FE2068">
        <w:rPr>
          <w:rFonts w:ascii="Roboto" w:hAnsi="Roboto" w:cs="Calibri"/>
          <w:b/>
          <w:noProof/>
          <w:sz w:val="22"/>
          <w:szCs w:val="22"/>
          <w:lang w:val="pt-BR" w:eastAsia="pt-BR"/>
        </w:rPr>
        <w:t xml:space="preserve">1.      </w:t>
      </w:r>
      <w:r w:rsidR="00C10101" w:rsidRPr="00FE2068">
        <w:rPr>
          <w:rFonts w:ascii="Roboto" w:hAnsi="Roboto" w:cs="Calibri"/>
          <w:b/>
          <w:noProof/>
          <w:sz w:val="22"/>
          <w:szCs w:val="22"/>
          <w:lang w:val="pt-BR" w:eastAsia="pt-BR"/>
        </w:rPr>
        <w:t>Introd</w:t>
      </w:r>
      <w:r w:rsidR="00575FA9" w:rsidRPr="00FE2068">
        <w:rPr>
          <w:rFonts w:ascii="Roboto" w:hAnsi="Roboto" w:cs="Calibri"/>
          <w:b/>
          <w:noProof/>
          <w:sz w:val="22"/>
          <w:szCs w:val="22"/>
          <w:lang w:val="pt-BR" w:eastAsia="pt-BR"/>
        </w:rPr>
        <w:t>u</w:t>
      </w:r>
      <w:r w:rsidR="00C10101" w:rsidRPr="00FE2068">
        <w:rPr>
          <w:rFonts w:ascii="Roboto" w:hAnsi="Roboto" w:cs="Calibri"/>
          <w:b/>
          <w:noProof/>
          <w:sz w:val="22"/>
          <w:szCs w:val="22"/>
          <w:lang w:val="pt-BR" w:eastAsia="pt-BR"/>
        </w:rPr>
        <w:t>ção</w:t>
      </w:r>
      <w:r w:rsidR="00444770" w:rsidRPr="00FE2068">
        <w:rPr>
          <w:rFonts w:ascii="Roboto" w:hAnsi="Roboto" w:cs="Calibri"/>
          <w:b/>
          <w:noProof/>
          <w:sz w:val="22"/>
          <w:szCs w:val="22"/>
          <w:lang w:val="pt-BR" w:eastAsia="pt-BR"/>
        </w:rPr>
        <w:tab/>
        <w:t>2</w:t>
      </w:r>
    </w:p>
    <w:p w14:paraId="1BC428A1" w14:textId="77777777" w:rsidR="00444770" w:rsidRPr="00FE2068" w:rsidRDefault="00444770" w:rsidP="00444770">
      <w:pPr>
        <w:widowControl w:val="0"/>
        <w:tabs>
          <w:tab w:val="left" w:pos="660"/>
          <w:tab w:val="right" w:leader="dot" w:pos="9639"/>
        </w:tabs>
        <w:spacing w:line="340" w:lineRule="exact"/>
        <w:jc w:val="both"/>
        <w:rPr>
          <w:rFonts w:ascii="Roboto" w:hAnsi="Roboto" w:cs="Calibri"/>
          <w:b/>
          <w:noProof/>
          <w:sz w:val="22"/>
          <w:szCs w:val="22"/>
          <w:lang w:val="pt-BR" w:eastAsia="pt-BR"/>
        </w:rPr>
      </w:pPr>
      <w:r w:rsidRPr="00FE2068">
        <w:rPr>
          <w:rFonts w:ascii="Roboto" w:hAnsi="Roboto" w:cs="Calibri"/>
          <w:b/>
          <w:noProof/>
          <w:sz w:val="22"/>
          <w:szCs w:val="22"/>
          <w:lang w:val="pt-BR" w:eastAsia="pt-BR"/>
        </w:rPr>
        <w:t>2.</w:t>
      </w:r>
      <w:r w:rsidRPr="00FE2068">
        <w:rPr>
          <w:rFonts w:ascii="Roboto" w:hAnsi="Roboto" w:cs="Calibri"/>
          <w:b/>
          <w:noProof/>
          <w:sz w:val="22"/>
          <w:szCs w:val="22"/>
          <w:lang w:val="pt-BR" w:eastAsia="pt-BR"/>
        </w:rPr>
        <w:tab/>
      </w:r>
      <w:r w:rsidR="003E21CD" w:rsidRPr="00FE2068">
        <w:rPr>
          <w:rFonts w:ascii="Roboto" w:hAnsi="Roboto" w:cs="Calibri"/>
          <w:b/>
          <w:noProof/>
          <w:sz w:val="22"/>
          <w:szCs w:val="22"/>
          <w:lang w:val="pt-BR" w:eastAsia="pt-BR"/>
        </w:rPr>
        <w:t>Risco de Liquidez</w:t>
      </w:r>
      <w:r w:rsidRPr="00FE2068">
        <w:rPr>
          <w:rFonts w:ascii="Roboto" w:hAnsi="Roboto" w:cs="Calibri"/>
          <w:b/>
          <w:noProof/>
          <w:sz w:val="22"/>
          <w:szCs w:val="22"/>
          <w:lang w:val="pt-BR" w:eastAsia="pt-BR"/>
        </w:rPr>
        <w:tab/>
        <w:t>2</w:t>
      </w:r>
    </w:p>
    <w:p w14:paraId="4F57609C" w14:textId="77777777" w:rsidR="003E4D9C" w:rsidRPr="00FE2068" w:rsidRDefault="003E4D9C" w:rsidP="003E4D9C">
      <w:pPr>
        <w:widowControl w:val="0"/>
        <w:tabs>
          <w:tab w:val="left" w:pos="660"/>
          <w:tab w:val="right" w:leader="dot" w:pos="9639"/>
        </w:tabs>
        <w:spacing w:line="340" w:lineRule="exact"/>
        <w:jc w:val="both"/>
        <w:rPr>
          <w:rFonts w:ascii="Roboto" w:hAnsi="Roboto" w:cs="Calibri"/>
          <w:b/>
          <w:noProof/>
          <w:sz w:val="22"/>
          <w:szCs w:val="22"/>
          <w:lang w:val="pt-BR" w:eastAsia="pt-BR"/>
        </w:rPr>
      </w:pPr>
      <w:r w:rsidRPr="00FE2068">
        <w:rPr>
          <w:rFonts w:ascii="Roboto" w:hAnsi="Roboto" w:cs="Calibri"/>
          <w:b/>
          <w:noProof/>
          <w:sz w:val="22"/>
          <w:szCs w:val="22"/>
          <w:lang w:val="pt-BR" w:eastAsia="pt-BR"/>
        </w:rPr>
        <w:t>3.      Política de Gestão de Risco de Liquidez</w:t>
      </w:r>
      <w:r w:rsidRPr="00FE2068">
        <w:rPr>
          <w:rFonts w:ascii="Roboto" w:hAnsi="Roboto" w:cs="Calibri"/>
          <w:b/>
          <w:noProof/>
          <w:sz w:val="22"/>
          <w:szCs w:val="22"/>
          <w:lang w:val="pt-BR" w:eastAsia="pt-BR"/>
        </w:rPr>
        <w:tab/>
        <w:t>3</w:t>
      </w:r>
    </w:p>
    <w:p w14:paraId="66221C62" w14:textId="77777777" w:rsidR="00444770" w:rsidRPr="00FE2068" w:rsidRDefault="003E4D9C" w:rsidP="00444770">
      <w:pPr>
        <w:widowControl w:val="0"/>
        <w:tabs>
          <w:tab w:val="left" w:pos="660"/>
          <w:tab w:val="right" w:leader="dot" w:pos="9639"/>
        </w:tabs>
        <w:spacing w:line="340" w:lineRule="exact"/>
        <w:jc w:val="both"/>
        <w:rPr>
          <w:rFonts w:ascii="Roboto" w:hAnsi="Roboto" w:cs="Calibri"/>
          <w:b/>
          <w:noProof/>
          <w:sz w:val="22"/>
          <w:szCs w:val="22"/>
          <w:lang w:val="pt-BR" w:eastAsia="pt-BR"/>
        </w:rPr>
      </w:pPr>
      <w:r w:rsidRPr="00FE2068">
        <w:rPr>
          <w:rFonts w:ascii="Roboto" w:hAnsi="Roboto" w:cs="Calibri"/>
          <w:b/>
          <w:noProof/>
          <w:sz w:val="22"/>
          <w:szCs w:val="22"/>
          <w:lang w:val="pt-BR" w:eastAsia="pt-BR"/>
        </w:rPr>
        <w:t>4</w:t>
      </w:r>
      <w:r w:rsidR="00444770" w:rsidRPr="00FE2068">
        <w:rPr>
          <w:rFonts w:ascii="Roboto" w:hAnsi="Roboto" w:cs="Calibri"/>
          <w:b/>
          <w:noProof/>
          <w:sz w:val="22"/>
          <w:szCs w:val="22"/>
          <w:lang w:val="pt-BR" w:eastAsia="pt-BR"/>
        </w:rPr>
        <w:t>.</w:t>
      </w:r>
      <w:r w:rsidR="00444770" w:rsidRPr="00FE2068">
        <w:rPr>
          <w:rFonts w:ascii="Roboto" w:hAnsi="Roboto" w:cs="Calibri"/>
          <w:b/>
          <w:noProof/>
          <w:sz w:val="22"/>
          <w:szCs w:val="22"/>
          <w:lang w:val="pt-BR" w:eastAsia="pt-BR"/>
        </w:rPr>
        <w:tab/>
      </w:r>
      <w:r w:rsidRPr="00FE2068">
        <w:rPr>
          <w:rFonts w:ascii="Roboto" w:hAnsi="Roboto" w:cs="Calibri"/>
          <w:b/>
          <w:noProof/>
          <w:sz w:val="22"/>
          <w:szCs w:val="22"/>
          <w:lang w:val="pt-BR" w:eastAsia="pt-BR"/>
        </w:rPr>
        <w:t>Conclusão</w:t>
      </w:r>
      <w:r w:rsidR="00444770" w:rsidRPr="00FE2068">
        <w:rPr>
          <w:rFonts w:ascii="Roboto" w:hAnsi="Roboto" w:cs="Calibri"/>
          <w:b/>
          <w:noProof/>
          <w:sz w:val="22"/>
          <w:szCs w:val="22"/>
          <w:lang w:val="pt-BR" w:eastAsia="pt-BR"/>
        </w:rPr>
        <w:tab/>
      </w:r>
      <w:r w:rsidR="001839C3" w:rsidRPr="00FE2068">
        <w:rPr>
          <w:rFonts w:ascii="Roboto" w:hAnsi="Roboto" w:cs="Calibri"/>
          <w:b/>
          <w:noProof/>
          <w:sz w:val="22"/>
          <w:szCs w:val="22"/>
          <w:lang w:val="pt-BR" w:eastAsia="pt-BR"/>
        </w:rPr>
        <w:t>4</w:t>
      </w:r>
    </w:p>
    <w:p w14:paraId="45A7C207" w14:textId="77777777" w:rsidR="00733352" w:rsidRPr="00FE2068" w:rsidRDefault="00733352" w:rsidP="00733352">
      <w:pPr>
        <w:spacing w:line="276" w:lineRule="auto"/>
        <w:rPr>
          <w:rFonts w:ascii="Roboto" w:eastAsia="Calibri" w:hAnsi="Roboto"/>
          <w:sz w:val="22"/>
          <w:szCs w:val="22"/>
          <w:lang w:val="pt-BR" w:eastAsia="pt-BR"/>
        </w:rPr>
      </w:pPr>
    </w:p>
    <w:p w14:paraId="4FCB6BFF" w14:textId="77777777" w:rsidR="00C10101" w:rsidRPr="00FE2068" w:rsidRDefault="00C10101" w:rsidP="00733352">
      <w:pPr>
        <w:spacing w:line="276" w:lineRule="auto"/>
        <w:rPr>
          <w:rFonts w:ascii="Roboto" w:eastAsia="Calibri" w:hAnsi="Roboto"/>
          <w:sz w:val="22"/>
          <w:szCs w:val="22"/>
          <w:lang w:val="pt-BR" w:eastAsia="pt-BR"/>
        </w:rPr>
      </w:pPr>
    </w:p>
    <w:p w14:paraId="49FAED3A" w14:textId="77777777" w:rsidR="00C10101" w:rsidRPr="00FE2068" w:rsidRDefault="00C10101" w:rsidP="00733352">
      <w:pPr>
        <w:spacing w:line="276" w:lineRule="auto"/>
        <w:rPr>
          <w:rFonts w:ascii="Roboto" w:eastAsia="Calibri" w:hAnsi="Roboto"/>
          <w:sz w:val="22"/>
          <w:szCs w:val="22"/>
          <w:lang w:val="pt-BR" w:eastAsia="pt-BR"/>
        </w:rPr>
      </w:pPr>
    </w:p>
    <w:p w14:paraId="3A6BB0DF" w14:textId="77777777" w:rsidR="00C10101" w:rsidRPr="00FE2068" w:rsidRDefault="00C10101" w:rsidP="00733352">
      <w:pPr>
        <w:spacing w:line="276" w:lineRule="auto"/>
        <w:rPr>
          <w:rFonts w:ascii="Roboto" w:eastAsia="Calibri" w:hAnsi="Roboto"/>
          <w:sz w:val="22"/>
          <w:szCs w:val="22"/>
          <w:lang w:val="pt-BR" w:eastAsia="pt-BR"/>
        </w:rPr>
      </w:pPr>
    </w:p>
    <w:p w14:paraId="506D3CF1" w14:textId="77777777" w:rsidR="00C10101" w:rsidRPr="00FE2068" w:rsidRDefault="00C10101" w:rsidP="00733352">
      <w:pPr>
        <w:spacing w:line="276" w:lineRule="auto"/>
        <w:rPr>
          <w:rFonts w:ascii="Roboto" w:eastAsia="Calibri" w:hAnsi="Roboto"/>
          <w:sz w:val="22"/>
          <w:szCs w:val="22"/>
          <w:lang w:val="pt-BR" w:eastAsia="pt-BR"/>
        </w:rPr>
      </w:pPr>
    </w:p>
    <w:p w14:paraId="09C7D2E7" w14:textId="77777777" w:rsidR="00C10101" w:rsidRPr="00FE2068" w:rsidRDefault="00C10101" w:rsidP="00733352">
      <w:pPr>
        <w:spacing w:line="276" w:lineRule="auto"/>
        <w:rPr>
          <w:rFonts w:ascii="Roboto" w:eastAsia="Calibri" w:hAnsi="Roboto"/>
          <w:sz w:val="22"/>
          <w:szCs w:val="22"/>
          <w:lang w:val="pt-BR" w:eastAsia="pt-BR"/>
        </w:rPr>
      </w:pPr>
    </w:p>
    <w:p w14:paraId="51F2AA3B" w14:textId="77777777" w:rsidR="00C10101" w:rsidRPr="00FE2068" w:rsidRDefault="00C10101" w:rsidP="00733352">
      <w:pPr>
        <w:spacing w:line="276" w:lineRule="auto"/>
        <w:rPr>
          <w:rFonts w:ascii="Roboto" w:eastAsia="Calibri" w:hAnsi="Roboto"/>
          <w:sz w:val="22"/>
          <w:szCs w:val="22"/>
          <w:lang w:val="pt-BR" w:eastAsia="pt-BR"/>
        </w:rPr>
      </w:pPr>
    </w:p>
    <w:p w14:paraId="657969C1" w14:textId="77777777" w:rsidR="00C10101" w:rsidRPr="00FE2068" w:rsidRDefault="00C10101" w:rsidP="00733352">
      <w:pPr>
        <w:spacing w:line="276" w:lineRule="auto"/>
        <w:rPr>
          <w:rFonts w:ascii="Roboto" w:eastAsia="Calibri" w:hAnsi="Roboto"/>
          <w:sz w:val="22"/>
          <w:szCs w:val="22"/>
          <w:lang w:val="pt-BR" w:eastAsia="pt-BR"/>
        </w:rPr>
      </w:pPr>
    </w:p>
    <w:p w14:paraId="7DDB0686" w14:textId="77777777" w:rsidR="00C10101" w:rsidRPr="00FE2068" w:rsidRDefault="00C10101" w:rsidP="00733352">
      <w:pPr>
        <w:spacing w:line="276" w:lineRule="auto"/>
        <w:rPr>
          <w:rFonts w:ascii="Roboto" w:eastAsia="Calibri" w:hAnsi="Roboto"/>
          <w:sz w:val="22"/>
          <w:szCs w:val="22"/>
          <w:lang w:val="pt-BR" w:eastAsia="pt-BR"/>
        </w:rPr>
      </w:pPr>
    </w:p>
    <w:p w14:paraId="569634B8" w14:textId="77777777" w:rsidR="00C10101" w:rsidRPr="00FE2068" w:rsidRDefault="00C10101" w:rsidP="00733352">
      <w:pPr>
        <w:spacing w:line="276" w:lineRule="auto"/>
        <w:rPr>
          <w:rFonts w:ascii="Roboto" w:eastAsia="Calibri" w:hAnsi="Roboto"/>
          <w:sz w:val="22"/>
          <w:szCs w:val="22"/>
          <w:lang w:val="pt-BR" w:eastAsia="pt-BR"/>
        </w:rPr>
      </w:pPr>
    </w:p>
    <w:p w14:paraId="5B71625D" w14:textId="77777777" w:rsidR="00C10101" w:rsidRPr="00FE2068" w:rsidRDefault="00C10101" w:rsidP="00733352">
      <w:pPr>
        <w:spacing w:line="276" w:lineRule="auto"/>
        <w:rPr>
          <w:rFonts w:ascii="Roboto" w:eastAsia="Calibri" w:hAnsi="Roboto"/>
          <w:sz w:val="22"/>
          <w:szCs w:val="22"/>
          <w:lang w:val="pt-BR" w:eastAsia="pt-BR"/>
        </w:rPr>
      </w:pPr>
    </w:p>
    <w:p w14:paraId="27D77CBA" w14:textId="77777777" w:rsidR="00C10101" w:rsidRPr="00FE2068" w:rsidRDefault="00C10101" w:rsidP="00733352">
      <w:pPr>
        <w:spacing w:line="276" w:lineRule="auto"/>
        <w:rPr>
          <w:rFonts w:ascii="Roboto" w:eastAsia="Calibri" w:hAnsi="Roboto"/>
          <w:sz w:val="22"/>
          <w:szCs w:val="22"/>
          <w:lang w:val="pt-BR" w:eastAsia="pt-BR"/>
        </w:rPr>
      </w:pPr>
    </w:p>
    <w:p w14:paraId="10D8B77A" w14:textId="77777777" w:rsidR="00C10101" w:rsidRPr="00FE2068" w:rsidRDefault="00C10101" w:rsidP="00733352">
      <w:pPr>
        <w:spacing w:line="276" w:lineRule="auto"/>
        <w:rPr>
          <w:rFonts w:ascii="Roboto" w:eastAsia="Calibri" w:hAnsi="Roboto"/>
          <w:sz w:val="22"/>
          <w:szCs w:val="22"/>
          <w:lang w:val="pt-BR" w:eastAsia="pt-BR"/>
        </w:rPr>
      </w:pPr>
    </w:p>
    <w:p w14:paraId="650376DE" w14:textId="77777777" w:rsidR="00C10101" w:rsidRPr="00FE2068" w:rsidRDefault="00C10101" w:rsidP="00733352">
      <w:pPr>
        <w:spacing w:line="276" w:lineRule="auto"/>
        <w:rPr>
          <w:rFonts w:ascii="Roboto" w:eastAsia="Calibri" w:hAnsi="Roboto"/>
          <w:sz w:val="22"/>
          <w:szCs w:val="22"/>
          <w:lang w:val="pt-BR" w:eastAsia="pt-BR"/>
        </w:rPr>
      </w:pPr>
    </w:p>
    <w:p w14:paraId="50F421A7" w14:textId="77777777" w:rsidR="00C10101" w:rsidRPr="00FE2068" w:rsidRDefault="00C10101" w:rsidP="00733352">
      <w:pPr>
        <w:spacing w:line="276" w:lineRule="auto"/>
        <w:rPr>
          <w:rFonts w:ascii="Roboto" w:eastAsia="Calibri" w:hAnsi="Roboto"/>
          <w:sz w:val="22"/>
          <w:szCs w:val="22"/>
          <w:lang w:val="pt-BR" w:eastAsia="pt-BR"/>
        </w:rPr>
      </w:pPr>
    </w:p>
    <w:p w14:paraId="40BBD8F0" w14:textId="77777777" w:rsidR="00C10101" w:rsidRPr="00FE2068" w:rsidRDefault="00C10101" w:rsidP="00733352">
      <w:pPr>
        <w:spacing w:line="276" w:lineRule="auto"/>
        <w:rPr>
          <w:rFonts w:ascii="Roboto" w:eastAsia="Calibri" w:hAnsi="Roboto"/>
          <w:sz w:val="22"/>
          <w:szCs w:val="22"/>
          <w:lang w:val="pt-BR" w:eastAsia="pt-BR"/>
        </w:rPr>
      </w:pPr>
    </w:p>
    <w:p w14:paraId="017E3DCB" w14:textId="77777777" w:rsidR="00C10101" w:rsidRPr="00FE2068" w:rsidRDefault="00C10101" w:rsidP="00733352">
      <w:pPr>
        <w:spacing w:line="276" w:lineRule="auto"/>
        <w:rPr>
          <w:rFonts w:ascii="Roboto" w:eastAsia="Calibri" w:hAnsi="Roboto"/>
          <w:sz w:val="22"/>
          <w:szCs w:val="22"/>
          <w:lang w:val="pt-BR" w:eastAsia="pt-BR"/>
        </w:rPr>
      </w:pPr>
    </w:p>
    <w:p w14:paraId="6315369D" w14:textId="77777777" w:rsidR="00C10101" w:rsidRPr="00FE2068" w:rsidRDefault="00C10101" w:rsidP="00733352">
      <w:pPr>
        <w:spacing w:line="276" w:lineRule="auto"/>
        <w:rPr>
          <w:rFonts w:ascii="Roboto" w:eastAsia="Calibri" w:hAnsi="Roboto"/>
          <w:sz w:val="22"/>
          <w:szCs w:val="22"/>
          <w:lang w:val="pt-BR" w:eastAsia="pt-BR"/>
        </w:rPr>
      </w:pPr>
    </w:p>
    <w:p w14:paraId="3FDD02C6" w14:textId="77777777" w:rsidR="00C10101" w:rsidRPr="00FE2068" w:rsidRDefault="00C10101" w:rsidP="00733352">
      <w:pPr>
        <w:spacing w:line="276" w:lineRule="auto"/>
        <w:rPr>
          <w:rFonts w:ascii="Roboto" w:eastAsia="Calibri" w:hAnsi="Roboto"/>
          <w:sz w:val="22"/>
          <w:szCs w:val="22"/>
          <w:lang w:val="pt-BR" w:eastAsia="pt-BR"/>
        </w:rPr>
      </w:pPr>
    </w:p>
    <w:p w14:paraId="1CC02DCA" w14:textId="77777777" w:rsidR="00C10101" w:rsidRPr="00FE2068" w:rsidRDefault="00C10101" w:rsidP="00733352">
      <w:pPr>
        <w:spacing w:line="276" w:lineRule="auto"/>
        <w:rPr>
          <w:rFonts w:ascii="Roboto" w:eastAsia="Calibri" w:hAnsi="Roboto"/>
          <w:sz w:val="22"/>
          <w:szCs w:val="22"/>
          <w:lang w:val="pt-BR" w:eastAsia="pt-BR"/>
        </w:rPr>
      </w:pPr>
    </w:p>
    <w:p w14:paraId="13A95948" w14:textId="77777777" w:rsidR="00C10101" w:rsidRPr="00FE2068" w:rsidRDefault="00C10101" w:rsidP="00733352">
      <w:pPr>
        <w:spacing w:line="276" w:lineRule="auto"/>
        <w:rPr>
          <w:rFonts w:ascii="Roboto" w:eastAsia="Calibri" w:hAnsi="Roboto"/>
          <w:sz w:val="22"/>
          <w:szCs w:val="22"/>
          <w:lang w:val="pt-BR" w:eastAsia="pt-BR"/>
        </w:rPr>
      </w:pPr>
    </w:p>
    <w:p w14:paraId="62D2C9CA" w14:textId="77777777" w:rsidR="00C10101" w:rsidRPr="00FE2068" w:rsidRDefault="00C10101" w:rsidP="00733352">
      <w:pPr>
        <w:spacing w:line="276" w:lineRule="auto"/>
        <w:rPr>
          <w:rFonts w:ascii="Roboto" w:eastAsia="Calibri" w:hAnsi="Roboto"/>
          <w:sz w:val="22"/>
          <w:szCs w:val="22"/>
          <w:lang w:val="pt-BR" w:eastAsia="pt-BR"/>
        </w:rPr>
      </w:pPr>
    </w:p>
    <w:p w14:paraId="4B9431C9" w14:textId="77777777" w:rsidR="00C10101" w:rsidRPr="00FE2068" w:rsidRDefault="00C10101" w:rsidP="00733352">
      <w:pPr>
        <w:spacing w:line="276" w:lineRule="auto"/>
        <w:rPr>
          <w:rFonts w:ascii="Roboto" w:eastAsia="Calibri" w:hAnsi="Roboto"/>
          <w:sz w:val="22"/>
          <w:szCs w:val="22"/>
          <w:lang w:val="pt-BR" w:eastAsia="pt-BR"/>
        </w:rPr>
      </w:pPr>
    </w:p>
    <w:p w14:paraId="0F46B8F9" w14:textId="77777777" w:rsidR="00C10101" w:rsidRPr="00FE2068" w:rsidRDefault="00C10101" w:rsidP="00733352">
      <w:pPr>
        <w:spacing w:line="276" w:lineRule="auto"/>
        <w:rPr>
          <w:rFonts w:ascii="Roboto" w:eastAsia="Calibri" w:hAnsi="Roboto"/>
          <w:sz w:val="22"/>
          <w:szCs w:val="22"/>
          <w:lang w:val="pt-BR" w:eastAsia="pt-BR"/>
        </w:rPr>
      </w:pPr>
    </w:p>
    <w:p w14:paraId="2732F0D7" w14:textId="77777777" w:rsidR="00C10101" w:rsidRPr="00FE2068" w:rsidRDefault="00C10101" w:rsidP="00733352">
      <w:pPr>
        <w:spacing w:line="276" w:lineRule="auto"/>
        <w:rPr>
          <w:rFonts w:ascii="Roboto" w:eastAsia="Calibri" w:hAnsi="Roboto"/>
          <w:sz w:val="22"/>
          <w:szCs w:val="22"/>
          <w:lang w:val="pt-BR" w:eastAsia="pt-BR"/>
        </w:rPr>
      </w:pPr>
    </w:p>
    <w:p w14:paraId="684E2D69" w14:textId="77777777" w:rsidR="00C10101" w:rsidRPr="00FE2068" w:rsidRDefault="00C10101" w:rsidP="00733352">
      <w:pPr>
        <w:spacing w:line="276" w:lineRule="auto"/>
        <w:rPr>
          <w:rFonts w:ascii="Roboto" w:eastAsia="Calibri" w:hAnsi="Roboto"/>
          <w:sz w:val="22"/>
          <w:szCs w:val="22"/>
          <w:lang w:val="pt-BR" w:eastAsia="pt-BR"/>
        </w:rPr>
      </w:pPr>
    </w:p>
    <w:p w14:paraId="1A311606" w14:textId="77777777" w:rsidR="00C10101" w:rsidRPr="00FE2068" w:rsidRDefault="00C10101" w:rsidP="00733352">
      <w:pPr>
        <w:spacing w:line="276" w:lineRule="auto"/>
        <w:rPr>
          <w:rFonts w:ascii="Roboto" w:eastAsia="Calibri" w:hAnsi="Roboto"/>
          <w:sz w:val="22"/>
          <w:szCs w:val="22"/>
          <w:lang w:val="pt-BR" w:eastAsia="pt-BR"/>
        </w:rPr>
      </w:pPr>
    </w:p>
    <w:p w14:paraId="6826A7D6" w14:textId="77777777" w:rsidR="00C10101" w:rsidRPr="00FE2068" w:rsidRDefault="00C10101" w:rsidP="00733352">
      <w:pPr>
        <w:spacing w:line="276" w:lineRule="auto"/>
        <w:rPr>
          <w:rFonts w:ascii="Roboto" w:eastAsia="Calibri" w:hAnsi="Roboto"/>
          <w:sz w:val="22"/>
          <w:szCs w:val="22"/>
          <w:lang w:val="pt-BR" w:eastAsia="pt-BR"/>
        </w:rPr>
      </w:pPr>
    </w:p>
    <w:p w14:paraId="2E01BDC5" w14:textId="77777777" w:rsidR="00733352" w:rsidRPr="00FE2068" w:rsidRDefault="00733352" w:rsidP="00733352">
      <w:pPr>
        <w:spacing w:line="276" w:lineRule="auto"/>
        <w:rPr>
          <w:rFonts w:ascii="Roboto" w:eastAsia="Calibri" w:hAnsi="Roboto"/>
          <w:sz w:val="22"/>
          <w:szCs w:val="22"/>
          <w:lang w:val="pt-BR" w:eastAsia="pt-BR"/>
        </w:rPr>
      </w:pPr>
    </w:p>
    <w:p w14:paraId="13DA002B" w14:textId="77777777" w:rsidR="00733352" w:rsidRPr="00FE2068" w:rsidRDefault="00733352" w:rsidP="00733352">
      <w:pPr>
        <w:widowControl w:val="0"/>
        <w:tabs>
          <w:tab w:val="left" w:pos="660"/>
          <w:tab w:val="right" w:leader="dot" w:pos="8211"/>
        </w:tabs>
        <w:spacing w:before="360" w:line="340" w:lineRule="exact"/>
        <w:jc w:val="both"/>
        <w:rPr>
          <w:rFonts w:ascii="Roboto" w:hAnsi="Roboto" w:cs="Calibri"/>
          <w:noProof/>
          <w:sz w:val="22"/>
          <w:szCs w:val="22"/>
          <w:lang w:val="pt-BR" w:eastAsia="pt-BR"/>
        </w:rPr>
      </w:pPr>
    </w:p>
    <w:p w14:paraId="2D451DAE" w14:textId="77777777" w:rsidR="00733352" w:rsidRPr="00FE2068" w:rsidRDefault="00733352" w:rsidP="00733352">
      <w:pPr>
        <w:spacing w:after="200" w:line="276" w:lineRule="auto"/>
        <w:rPr>
          <w:rFonts w:ascii="Roboto" w:eastAsia="Calibri" w:hAnsi="Roboto" w:cs="Calibri"/>
          <w:b/>
          <w:sz w:val="22"/>
          <w:szCs w:val="22"/>
          <w:u w:val="single"/>
          <w:lang w:val="pt-BR"/>
        </w:rPr>
      </w:pPr>
    </w:p>
    <w:p w14:paraId="4F906E8E" w14:textId="77777777" w:rsidR="003E21CD" w:rsidRPr="00FE2068" w:rsidRDefault="003E21CD" w:rsidP="003E21CD">
      <w:pPr>
        <w:pStyle w:val="BodyText"/>
        <w:numPr>
          <w:ilvl w:val="0"/>
          <w:numId w:val="28"/>
        </w:numPr>
        <w:spacing w:after="0"/>
        <w:jc w:val="both"/>
        <w:rPr>
          <w:rFonts w:ascii="Roboto" w:hAnsi="Roboto" w:cs="Arial"/>
          <w:b/>
          <w:sz w:val="22"/>
          <w:szCs w:val="22"/>
          <w:lang w:val="pt-BR"/>
        </w:rPr>
      </w:pPr>
      <w:r w:rsidRPr="00FE2068">
        <w:rPr>
          <w:rFonts w:ascii="Roboto" w:hAnsi="Roboto" w:cs="Arial"/>
          <w:b/>
          <w:sz w:val="22"/>
          <w:szCs w:val="22"/>
          <w:lang w:val="pt-BR"/>
        </w:rPr>
        <w:t>Introdução</w:t>
      </w:r>
    </w:p>
    <w:p w14:paraId="72EE2F53" w14:textId="77777777" w:rsidR="003E21CD" w:rsidRPr="00FE2068" w:rsidRDefault="003E21CD" w:rsidP="003E21CD">
      <w:pPr>
        <w:pStyle w:val="BodyText"/>
        <w:spacing w:after="0"/>
        <w:ind w:left="1080"/>
        <w:jc w:val="both"/>
        <w:rPr>
          <w:rFonts w:ascii="Roboto" w:hAnsi="Roboto" w:cs="Arial"/>
          <w:b/>
          <w:sz w:val="22"/>
          <w:szCs w:val="22"/>
          <w:lang w:val="pt-BR"/>
        </w:rPr>
      </w:pPr>
    </w:p>
    <w:p w14:paraId="369A7904" w14:textId="77777777" w:rsidR="003E21CD" w:rsidRPr="00FE2068" w:rsidRDefault="003E21CD" w:rsidP="003E21CD">
      <w:pPr>
        <w:autoSpaceDE w:val="0"/>
        <w:autoSpaceDN w:val="0"/>
        <w:adjustRightInd w:val="0"/>
        <w:jc w:val="both"/>
        <w:rPr>
          <w:rFonts w:ascii="Roboto" w:hAnsi="Roboto" w:cs="Arial"/>
          <w:sz w:val="22"/>
          <w:szCs w:val="22"/>
          <w:lang w:val="pt-BR"/>
        </w:rPr>
      </w:pPr>
      <w:r w:rsidRPr="00FE2068">
        <w:rPr>
          <w:rFonts w:ascii="Roboto" w:hAnsi="Roboto" w:cs="Arial"/>
          <w:sz w:val="22"/>
          <w:szCs w:val="22"/>
          <w:lang w:val="pt-BR"/>
        </w:rPr>
        <w:t>Definido como  a possibilidade de a instituição não ser capaz de honrar eficientemente com suas obrigações esperadas e inesperadas, correntes e futuras e também de não conseguir negociar a preço de mercado uma posição, o risco de liquidez associado à Western Union do Brasil Participações LTDA (Western Union), composta pelo Banco Western Union do Brasil S.A. (Banco Western Union) e a Western Union Corretora de Câmbio S.A. (Corretora Western Union) é considerado no que se referem todos os direitos de recebimento e deveres de pagamentos relativos aos contratos com correspondentes ou com prestadores de serviços do conglomerado. São consideradas também todas as posições assumidas pelo grupo no mercado financeiro, assumindo que a Western Union não arbitra no mercado e só atua em operações relativas à sua atividade principal,  sendo analisadas as possíveis perdas decorrentes de tais posições.</w:t>
      </w:r>
    </w:p>
    <w:p w14:paraId="5F215DA7" w14:textId="77777777" w:rsidR="003E21CD" w:rsidRPr="00FE2068" w:rsidRDefault="003E21CD" w:rsidP="003E21CD">
      <w:pPr>
        <w:autoSpaceDE w:val="0"/>
        <w:autoSpaceDN w:val="0"/>
        <w:adjustRightInd w:val="0"/>
        <w:jc w:val="both"/>
        <w:rPr>
          <w:rFonts w:ascii="Roboto" w:hAnsi="Roboto" w:cs="Arial"/>
          <w:sz w:val="22"/>
          <w:szCs w:val="22"/>
          <w:lang w:val="pt-BR"/>
        </w:rPr>
      </w:pPr>
      <w:r w:rsidRPr="00FE2068">
        <w:rPr>
          <w:rFonts w:ascii="Roboto" w:hAnsi="Roboto" w:cs="Arial"/>
          <w:sz w:val="22"/>
          <w:szCs w:val="22"/>
          <w:lang w:val="pt-BR"/>
        </w:rPr>
        <w:t xml:space="preserve"> </w:t>
      </w:r>
    </w:p>
    <w:p w14:paraId="1E12A949" w14:textId="79642F2A" w:rsidR="003E21CD" w:rsidRPr="00FE2068" w:rsidRDefault="003E21CD" w:rsidP="003E21CD">
      <w:pPr>
        <w:autoSpaceDE w:val="0"/>
        <w:autoSpaceDN w:val="0"/>
        <w:adjustRightInd w:val="0"/>
        <w:jc w:val="both"/>
        <w:rPr>
          <w:rFonts w:ascii="Roboto" w:hAnsi="Roboto" w:cs="Arial"/>
          <w:sz w:val="22"/>
          <w:szCs w:val="22"/>
          <w:lang w:val="pt-BR"/>
        </w:rPr>
      </w:pPr>
      <w:r w:rsidRPr="00FE2068">
        <w:rPr>
          <w:rFonts w:ascii="Roboto" w:hAnsi="Roboto" w:cs="Arial"/>
          <w:sz w:val="22"/>
          <w:szCs w:val="22"/>
          <w:lang w:val="pt-BR"/>
        </w:rPr>
        <w:t xml:space="preserve">Seguindo as intruções da Resolução </w:t>
      </w:r>
      <w:r w:rsidR="008753CC" w:rsidRPr="00FE2068">
        <w:rPr>
          <w:rFonts w:ascii="Roboto" w:hAnsi="Roboto" w:cs="Arial"/>
          <w:sz w:val="22"/>
          <w:szCs w:val="22"/>
          <w:lang w:val="pt-BR"/>
        </w:rPr>
        <w:t>4.557/17</w:t>
      </w:r>
      <w:r w:rsidRPr="00FE2068">
        <w:rPr>
          <w:rFonts w:ascii="Roboto" w:hAnsi="Roboto" w:cs="Arial"/>
          <w:sz w:val="22"/>
          <w:szCs w:val="22"/>
          <w:lang w:val="pt-BR"/>
        </w:rPr>
        <w:t xml:space="preserve">, a Western Union </w:t>
      </w:r>
      <w:r w:rsidR="008753CC" w:rsidRPr="00FE2068">
        <w:rPr>
          <w:rFonts w:ascii="Roboto" w:hAnsi="Roboto" w:cs="Arial"/>
          <w:sz w:val="22"/>
          <w:szCs w:val="22"/>
          <w:lang w:val="pt-BR"/>
        </w:rPr>
        <w:t>possui</w:t>
      </w:r>
      <w:r w:rsidRPr="00FE2068">
        <w:rPr>
          <w:rFonts w:ascii="Roboto" w:hAnsi="Roboto" w:cs="Arial"/>
          <w:sz w:val="22"/>
          <w:szCs w:val="22"/>
          <w:lang w:val="pt-BR"/>
        </w:rPr>
        <w:t xml:space="preserve"> uma unidade única responsável pelo gerenciamento de capital que monitora os riscos de liquidez tendo estrutura de tamanho compatível com a natureza de suas operações e responde ao Comitê de Risco.</w:t>
      </w:r>
    </w:p>
    <w:p w14:paraId="4CF51249" w14:textId="77777777" w:rsidR="003E21CD" w:rsidRPr="00FE2068" w:rsidRDefault="003E21CD" w:rsidP="003E21CD">
      <w:pPr>
        <w:autoSpaceDE w:val="0"/>
        <w:autoSpaceDN w:val="0"/>
        <w:adjustRightInd w:val="0"/>
        <w:jc w:val="both"/>
        <w:rPr>
          <w:rFonts w:ascii="Roboto" w:hAnsi="Roboto" w:cs="Arial"/>
          <w:sz w:val="22"/>
          <w:szCs w:val="22"/>
          <w:lang w:val="pt-BR"/>
        </w:rPr>
      </w:pPr>
    </w:p>
    <w:p w14:paraId="70CB6045" w14:textId="77777777" w:rsidR="003E21CD" w:rsidRPr="00FE2068" w:rsidRDefault="003E21CD" w:rsidP="00D265D3">
      <w:pPr>
        <w:autoSpaceDE w:val="0"/>
        <w:autoSpaceDN w:val="0"/>
        <w:adjustRightInd w:val="0"/>
        <w:jc w:val="both"/>
        <w:rPr>
          <w:rFonts w:ascii="Roboto" w:hAnsi="Roboto" w:cs="Arial"/>
          <w:sz w:val="22"/>
          <w:szCs w:val="22"/>
          <w:lang w:val="pt-BR"/>
        </w:rPr>
      </w:pPr>
      <w:r w:rsidRPr="00FE2068">
        <w:rPr>
          <w:rFonts w:ascii="Roboto" w:hAnsi="Roboto" w:cs="Arial"/>
          <w:sz w:val="22"/>
          <w:szCs w:val="22"/>
          <w:lang w:val="pt-BR"/>
        </w:rPr>
        <w:t xml:space="preserve">O Comitê de Riscos </w:t>
      </w:r>
      <w:r w:rsidR="005F7BEF" w:rsidRPr="00FE2068">
        <w:rPr>
          <w:rFonts w:ascii="Roboto" w:hAnsi="Roboto" w:cs="Arial"/>
          <w:sz w:val="22"/>
          <w:szCs w:val="22"/>
          <w:lang w:val="pt-BR"/>
        </w:rPr>
        <w:t xml:space="preserve">continua sendo </w:t>
      </w:r>
      <w:r w:rsidRPr="00FE2068">
        <w:rPr>
          <w:rFonts w:ascii="Roboto" w:hAnsi="Roboto" w:cs="Arial"/>
          <w:sz w:val="22"/>
          <w:szCs w:val="22"/>
          <w:lang w:val="pt-BR"/>
        </w:rPr>
        <w:t xml:space="preserve">responsável pelo gerenciamento de todos os riscos envolvidos na Western Union tendo que aprovar políticas, procedimentos e revisões de processos que previnam ou possam trazer quaisquer riscos ao conglomerado econômico-financeiro, incluindo também os riscos de liquidez. </w:t>
      </w:r>
    </w:p>
    <w:p w14:paraId="45392A88" w14:textId="77777777" w:rsidR="00D265D3" w:rsidRPr="00FE2068" w:rsidRDefault="00D265D3" w:rsidP="00D265D3">
      <w:pPr>
        <w:autoSpaceDE w:val="0"/>
        <w:autoSpaceDN w:val="0"/>
        <w:adjustRightInd w:val="0"/>
        <w:jc w:val="both"/>
        <w:rPr>
          <w:rFonts w:ascii="Roboto" w:hAnsi="Roboto" w:cs="Arial"/>
          <w:b/>
          <w:sz w:val="22"/>
          <w:szCs w:val="22"/>
          <w:lang w:val="pt-BR"/>
        </w:rPr>
      </w:pPr>
    </w:p>
    <w:p w14:paraId="3D2179CD" w14:textId="77777777" w:rsidR="003E21CD" w:rsidRPr="00FE2068" w:rsidRDefault="003E21CD" w:rsidP="003E21CD">
      <w:pPr>
        <w:pStyle w:val="BodyText"/>
        <w:spacing w:after="0"/>
        <w:jc w:val="both"/>
        <w:rPr>
          <w:rFonts w:ascii="Roboto" w:hAnsi="Roboto" w:cs="Arial"/>
          <w:b/>
          <w:sz w:val="22"/>
          <w:szCs w:val="22"/>
          <w:lang w:val="pt-BR"/>
        </w:rPr>
      </w:pPr>
    </w:p>
    <w:p w14:paraId="484A7182" w14:textId="77777777" w:rsidR="003E21CD" w:rsidRPr="00FE2068" w:rsidRDefault="003E21CD" w:rsidP="003E21CD">
      <w:pPr>
        <w:pStyle w:val="BodyText"/>
        <w:numPr>
          <w:ilvl w:val="0"/>
          <w:numId w:val="28"/>
        </w:numPr>
        <w:spacing w:after="0"/>
        <w:jc w:val="both"/>
        <w:rPr>
          <w:rFonts w:ascii="Roboto" w:hAnsi="Roboto" w:cs="Arial"/>
          <w:b/>
          <w:sz w:val="22"/>
          <w:szCs w:val="22"/>
          <w:lang w:val="pt-BR"/>
        </w:rPr>
      </w:pPr>
      <w:r w:rsidRPr="00FE2068">
        <w:rPr>
          <w:rFonts w:ascii="Roboto" w:hAnsi="Roboto" w:cs="Arial"/>
          <w:b/>
          <w:sz w:val="22"/>
          <w:szCs w:val="22"/>
          <w:lang w:val="pt-BR"/>
        </w:rPr>
        <w:t>Risco de Liquidez</w:t>
      </w:r>
    </w:p>
    <w:p w14:paraId="6AF15F5E" w14:textId="77777777" w:rsidR="00D265D3" w:rsidRPr="00FE2068" w:rsidRDefault="00D265D3" w:rsidP="00D265D3">
      <w:pPr>
        <w:pStyle w:val="BodyText"/>
        <w:spacing w:after="0"/>
        <w:ind w:left="1080"/>
        <w:jc w:val="both"/>
        <w:rPr>
          <w:rFonts w:ascii="Roboto" w:hAnsi="Roboto" w:cs="Arial"/>
          <w:b/>
          <w:sz w:val="22"/>
          <w:szCs w:val="22"/>
          <w:lang w:val="pt-BR"/>
        </w:rPr>
      </w:pPr>
    </w:p>
    <w:p w14:paraId="48E47C81" w14:textId="77777777" w:rsidR="003E21CD" w:rsidRPr="00FE2068" w:rsidRDefault="003E21CD" w:rsidP="003E21CD">
      <w:pPr>
        <w:pStyle w:val="BodyText"/>
        <w:spacing w:after="0"/>
        <w:ind w:left="1080"/>
        <w:jc w:val="both"/>
        <w:rPr>
          <w:rFonts w:ascii="Roboto" w:hAnsi="Roboto" w:cs="Arial"/>
          <w:b/>
          <w:sz w:val="22"/>
          <w:szCs w:val="22"/>
          <w:lang w:val="pt-BR"/>
        </w:rPr>
      </w:pPr>
    </w:p>
    <w:p w14:paraId="00893550" w14:textId="77777777" w:rsidR="003E21CD" w:rsidRPr="00FE2068" w:rsidRDefault="003E21CD" w:rsidP="003E21CD">
      <w:pPr>
        <w:pStyle w:val="BodyText"/>
        <w:numPr>
          <w:ilvl w:val="1"/>
          <w:numId w:val="28"/>
        </w:numPr>
        <w:spacing w:after="0"/>
        <w:jc w:val="both"/>
        <w:rPr>
          <w:rFonts w:ascii="Roboto" w:hAnsi="Roboto" w:cs="Arial"/>
          <w:b/>
          <w:sz w:val="22"/>
          <w:szCs w:val="22"/>
          <w:lang w:val="pt-BR"/>
        </w:rPr>
      </w:pPr>
      <w:r w:rsidRPr="00FE2068">
        <w:rPr>
          <w:rFonts w:ascii="Roboto" w:hAnsi="Roboto" w:cs="Arial"/>
          <w:b/>
          <w:sz w:val="22"/>
          <w:szCs w:val="22"/>
          <w:lang w:val="pt-BR"/>
        </w:rPr>
        <w:t>Gerenciamento de Risco de liquidez</w:t>
      </w:r>
    </w:p>
    <w:p w14:paraId="2ACEE660" w14:textId="77777777" w:rsidR="003E21CD" w:rsidRPr="00FE2068" w:rsidRDefault="003E21CD" w:rsidP="003E21CD">
      <w:pPr>
        <w:pStyle w:val="BodyText"/>
        <w:spacing w:after="0"/>
        <w:jc w:val="both"/>
        <w:rPr>
          <w:rFonts w:ascii="Roboto" w:hAnsi="Roboto" w:cs="Arial"/>
          <w:sz w:val="22"/>
          <w:szCs w:val="22"/>
          <w:lang w:val="pt-BR"/>
        </w:rPr>
      </w:pPr>
    </w:p>
    <w:p w14:paraId="5E68C013" w14:textId="77777777" w:rsidR="003E21CD" w:rsidRPr="00FE2068" w:rsidRDefault="003E21CD" w:rsidP="00C97468">
      <w:pPr>
        <w:autoSpaceDE w:val="0"/>
        <w:autoSpaceDN w:val="0"/>
        <w:adjustRightInd w:val="0"/>
        <w:jc w:val="both"/>
        <w:rPr>
          <w:rFonts w:ascii="Roboto" w:hAnsi="Roboto" w:cs="Arial"/>
          <w:sz w:val="22"/>
          <w:szCs w:val="22"/>
          <w:lang w:val="pt-BR"/>
        </w:rPr>
      </w:pPr>
      <w:r w:rsidRPr="00FE2068">
        <w:rPr>
          <w:rFonts w:ascii="Roboto" w:hAnsi="Roboto" w:cs="Arial"/>
          <w:sz w:val="22"/>
          <w:szCs w:val="22"/>
          <w:lang w:val="pt-BR"/>
        </w:rPr>
        <w:t>A área de Crédito</w:t>
      </w:r>
      <w:r w:rsidR="005565FB" w:rsidRPr="00FE2068">
        <w:rPr>
          <w:rFonts w:ascii="Roboto" w:hAnsi="Roboto" w:cs="Arial"/>
          <w:sz w:val="22"/>
          <w:szCs w:val="22"/>
          <w:lang w:val="pt-BR"/>
        </w:rPr>
        <w:t>, Risco</w:t>
      </w:r>
      <w:r w:rsidRPr="00FE2068">
        <w:rPr>
          <w:rFonts w:ascii="Roboto" w:hAnsi="Roboto" w:cs="Arial"/>
          <w:sz w:val="22"/>
          <w:szCs w:val="22"/>
          <w:lang w:val="pt-BR"/>
        </w:rPr>
        <w:t xml:space="preserve"> e </w:t>
      </w:r>
      <w:r w:rsidR="00F11E83" w:rsidRPr="00FE2068">
        <w:rPr>
          <w:rFonts w:ascii="Roboto" w:hAnsi="Roboto" w:cs="Arial"/>
          <w:sz w:val="22"/>
          <w:szCs w:val="22"/>
          <w:lang w:val="pt-BR"/>
        </w:rPr>
        <w:t>Controles Internos</w:t>
      </w:r>
      <w:r w:rsidRPr="00FE2068">
        <w:rPr>
          <w:rFonts w:ascii="Roboto" w:hAnsi="Roboto" w:cs="Arial"/>
          <w:sz w:val="22"/>
          <w:szCs w:val="22"/>
          <w:lang w:val="pt-BR"/>
        </w:rPr>
        <w:t xml:space="preserve"> foi eleita como unidade única responsável pelo gerenciamento de liquidez,  não tendo suas atividades relacionadas as áreas de negócios e administração de recursos de terceiros. </w:t>
      </w:r>
      <w:r w:rsidR="00C97468" w:rsidRPr="00FE2068">
        <w:rPr>
          <w:rFonts w:ascii="Roboto" w:hAnsi="Roboto" w:cs="Arial"/>
          <w:sz w:val="22"/>
          <w:szCs w:val="22"/>
          <w:lang w:val="pt-BR"/>
        </w:rPr>
        <w:t>O Diretor Presidente, é o Diretor cadastrado no UNICAD como responsável pelo risco de liquidez do conglomerado.</w:t>
      </w:r>
    </w:p>
    <w:p w14:paraId="739D7E04" w14:textId="77777777" w:rsidR="00C97468" w:rsidRPr="00FE2068" w:rsidRDefault="00C97468" w:rsidP="00C97468">
      <w:pPr>
        <w:autoSpaceDE w:val="0"/>
        <w:autoSpaceDN w:val="0"/>
        <w:adjustRightInd w:val="0"/>
        <w:jc w:val="both"/>
        <w:rPr>
          <w:rFonts w:ascii="Roboto" w:hAnsi="Roboto" w:cs="Arial"/>
          <w:sz w:val="22"/>
          <w:szCs w:val="22"/>
          <w:lang w:val="pt-BR"/>
        </w:rPr>
      </w:pPr>
    </w:p>
    <w:p w14:paraId="7BF85131" w14:textId="77777777" w:rsidR="003E21CD" w:rsidRPr="00FE2068" w:rsidRDefault="003E21CD" w:rsidP="003E21CD">
      <w:pPr>
        <w:pStyle w:val="BodyText"/>
        <w:spacing w:after="0"/>
        <w:jc w:val="both"/>
        <w:rPr>
          <w:rFonts w:ascii="Roboto" w:hAnsi="Roboto" w:cs="Arial"/>
          <w:sz w:val="22"/>
          <w:szCs w:val="22"/>
          <w:lang w:val="pt-BR"/>
        </w:rPr>
      </w:pPr>
      <w:r w:rsidRPr="00FE2068">
        <w:rPr>
          <w:rFonts w:ascii="Roboto" w:hAnsi="Roboto" w:cs="Arial"/>
          <w:sz w:val="22"/>
          <w:szCs w:val="22"/>
          <w:lang w:val="pt-BR"/>
        </w:rPr>
        <w:t>Diariamente as áreas de Tesouraria, Contabilidade e Compliance e os Diretores Estatutários recebem informativo dos monitoramentos realizados. Para as análises em que não haja sinais de aumento de risco, será apontada bandeira verde. Nos casos de análises onde se encontram sinais de deterioração da liquidez, serão reportadas bandeiras amarela ou vermelha, de acordo com critérios internos estabelecidos, e serão tomadas as medidas de contingência necessárias conforme estabelecido nos procedimentos de Gestão de Capital.</w:t>
      </w:r>
    </w:p>
    <w:p w14:paraId="05EF13A3" w14:textId="77777777" w:rsidR="00705069" w:rsidRPr="00FE2068" w:rsidRDefault="00705069" w:rsidP="003E21CD">
      <w:pPr>
        <w:pStyle w:val="BodyText"/>
        <w:spacing w:after="0"/>
        <w:jc w:val="both"/>
        <w:rPr>
          <w:rFonts w:ascii="Roboto" w:hAnsi="Roboto" w:cs="Arial"/>
          <w:sz w:val="22"/>
          <w:szCs w:val="22"/>
          <w:lang w:val="pt-BR"/>
        </w:rPr>
      </w:pPr>
    </w:p>
    <w:p w14:paraId="0DBE9AB4" w14:textId="0D5CC05D" w:rsidR="003E21CD" w:rsidRPr="00FE2068" w:rsidRDefault="00705069" w:rsidP="003E21CD">
      <w:pPr>
        <w:pStyle w:val="BodyText"/>
        <w:spacing w:after="0"/>
        <w:jc w:val="both"/>
        <w:rPr>
          <w:rFonts w:ascii="Roboto" w:hAnsi="Roboto" w:cs="Arial"/>
          <w:sz w:val="22"/>
          <w:szCs w:val="22"/>
          <w:lang w:val="pt-BR"/>
        </w:rPr>
      </w:pPr>
      <w:r w:rsidRPr="00FE2068">
        <w:rPr>
          <w:rFonts w:ascii="Roboto" w:hAnsi="Roboto" w:cs="Arial"/>
          <w:sz w:val="22"/>
          <w:szCs w:val="22"/>
          <w:lang w:val="pt-BR"/>
        </w:rPr>
        <w:t>N</w:t>
      </w:r>
      <w:r w:rsidR="003E21CD" w:rsidRPr="00FE2068">
        <w:rPr>
          <w:rFonts w:ascii="Roboto" w:hAnsi="Roboto" w:cs="Arial"/>
          <w:sz w:val="22"/>
          <w:szCs w:val="22"/>
          <w:lang w:val="pt-BR"/>
        </w:rPr>
        <w:t>o Comitê de Risco</w:t>
      </w:r>
      <w:r w:rsidRPr="00FE2068">
        <w:rPr>
          <w:rFonts w:ascii="Roboto" w:hAnsi="Roboto" w:cs="Arial"/>
          <w:sz w:val="22"/>
          <w:szCs w:val="22"/>
          <w:lang w:val="pt-BR"/>
        </w:rPr>
        <w:t xml:space="preserve"> são apresentados</w:t>
      </w:r>
      <w:r w:rsidR="003E21CD" w:rsidRPr="00FE2068">
        <w:rPr>
          <w:rFonts w:ascii="Roboto" w:hAnsi="Roboto" w:cs="Arial"/>
          <w:sz w:val="22"/>
          <w:szCs w:val="22"/>
          <w:lang w:val="pt-BR"/>
        </w:rPr>
        <w:t xml:space="preserve"> todos os procedimentos realizados ao longo do mês antecedente, identificando e explicando outliers ou qualquer situação que fuja do padrão de comportamento. Os cálculos apresentados no comitê englobam índices diários e mensais.</w:t>
      </w:r>
    </w:p>
    <w:p w14:paraId="64419666" w14:textId="77777777" w:rsidR="003E21CD" w:rsidRPr="00FE2068" w:rsidRDefault="003E21CD" w:rsidP="003E21CD">
      <w:pPr>
        <w:pStyle w:val="BodyText"/>
        <w:spacing w:after="0"/>
        <w:jc w:val="both"/>
        <w:rPr>
          <w:rFonts w:ascii="Roboto" w:hAnsi="Roboto" w:cs="Arial"/>
          <w:sz w:val="22"/>
          <w:szCs w:val="22"/>
          <w:lang w:val="pt-BR"/>
        </w:rPr>
      </w:pPr>
    </w:p>
    <w:p w14:paraId="1A53ED29" w14:textId="13724B35" w:rsidR="00D265D3" w:rsidRPr="00FE2068" w:rsidRDefault="00D265D3" w:rsidP="003E21CD">
      <w:pPr>
        <w:pStyle w:val="BodyText"/>
        <w:spacing w:after="0"/>
        <w:jc w:val="both"/>
        <w:rPr>
          <w:rFonts w:ascii="Roboto" w:hAnsi="Roboto" w:cs="Arial"/>
          <w:sz w:val="22"/>
          <w:szCs w:val="22"/>
          <w:lang w:val="pt-BR"/>
        </w:rPr>
      </w:pPr>
    </w:p>
    <w:p w14:paraId="20BDEDA1" w14:textId="77777777" w:rsidR="003E21CD" w:rsidRPr="00FE2068" w:rsidRDefault="003E21CD" w:rsidP="003E21CD">
      <w:pPr>
        <w:pStyle w:val="BodyText"/>
        <w:numPr>
          <w:ilvl w:val="0"/>
          <w:numId w:val="28"/>
        </w:numPr>
        <w:spacing w:after="0"/>
        <w:jc w:val="both"/>
        <w:rPr>
          <w:rFonts w:ascii="Roboto" w:hAnsi="Roboto" w:cs="Arial"/>
          <w:b/>
          <w:sz w:val="22"/>
          <w:szCs w:val="22"/>
          <w:lang w:val="pt-BR"/>
        </w:rPr>
      </w:pPr>
      <w:r w:rsidRPr="00FE2068">
        <w:rPr>
          <w:rFonts w:ascii="Roboto" w:hAnsi="Roboto" w:cs="Arial"/>
          <w:b/>
          <w:sz w:val="22"/>
          <w:szCs w:val="22"/>
          <w:lang w:val="pt-BR"/>
        </w:rPr>
        <w:t>Política de Gestão de Gestão de Riscos de Liquidez</w:t>
      </w:r>
    </w:p>
    <w:p w14:paraId="3151F8A7" w14:textId="77777777" w:rsidR="003E21CD" w:rsidRPr="00FE2068" w:rsidRDefault="003E21CD" w:rsidP="003E21CD">
      <w:pPr>
        <w:pStyle w:val="BodyText"/>
        <w:spacing w:after="0"/>
        <w:ind w:left="1440"/>
        <w:jc w:val="both"/>
        <w:rPr>
          <w:rFonts w:ascii="Roboto" w:hAnsi="Roboto" w:cs="Arial"/>
          <w:b/>
          <w:sz w:val="22"/>
          <w:szCs w:val="22"/>
          <w:lang w:val="pt-BR"/>
        </w:rPr>
      </w:pPr>
    </w:p>
    <w:p w14:paraId="30BCFD3B" w14:textId="77777777" w:rsidR="003E21CD" w:rsidRPr="00FE2068" w:rsidRDefault="003E21CD" w:rsidP="003E21CD">
      <w:pPr>
        <w:pStyle w:val="BodyText"/>
        <w:numPr>
          <w:ilvl w:val="1"/>
          <w:numId w:val="30"/>
        </w:numPr>
        <w:spacing w:after="0"/>
        <w:jc w:val="both"/>
        <w:rPr>
          <w:rFonts w:ascii="Roboto" w:hAnsi="Roboto" w:cs="Arial"/>
          <w:b/>
          <w:sz w:val="22"/>
          <w:szCs w:val="22"/>
          <w:lang w:val="pt-BR"/>
        </w:rPr>
      </w:pPr>
      <w:r w:rsidRPr="00FE2068">
        <w:rPr>
          <w:rFonts w:ascii="Roboto" w:hAnsi="Roboto" w:cs="Arial"/>
          <w:b/>
          <w:sz w:val="22"/>
          <w:szCs w:val="22"/>
          <w:lang w:val="pt-BR"/>
        </w:rPr>
        <w:t xml:space="preserve">Política </w:t>
      </w:r>
    </w:p>
    <w:p w14:paraId="5D4B7CC0" w14:textId="77777777" w:rsidR="003E21CD" w:rsidRPr="00FE2068" w:rsidRDefault="003E21CD" w:rsidP="003E21CD">
      <w:pPr>
        <w:pStyle w:val="BodyText"/>
        <w:spacing w:after="0"/>
        <w:ind w:left="1080"/>
        <w:jc w:val="both"/>
        <w:rPr>
          <w:rFonts w:ascii="Roboto" w:hAnsi="Roboto" w:cs="Arial"/>
          <w:b/>
          <w:sz w:val="22"/>
          <w:szCs w:val="22"/>
          <w:lang w:val="pt-BR"/>
        </w:rPr>
      </w:pPr>
    </w:p>
    <w:p w14:paraId="33FDB40F" w14:textId="77777777" w:rsidR="003E21CD" w:rsidRPr="00FE2068" w:rsidRDefault="003E21CD" w:rsidP="003E21CD">
      <w:pPr>
        <w:jc w:val="both"/>
        <w:rPr>
          <w:rFonts w:ascii="Roboto" w:hAnsi="Roboto" w:cs="Arial"/>
          <w:sz w:val="22"/>
          <w:szCs w:val="22"/>
          <w:lang w:val="pt-BR"/>
        </w:rPr>
      </w:pPr>
      <w:r w:rsidRPr="00FE2068">
        <w:rPr>
          <w:rFonts w:ascii="Roboto" w:hAnsi="Roboto" w:cs="Arial"/>
          <w:sz w:val="22"/>
          <w:szCs w:val="22"/>
          <w:lang w:val="pt-BR"/>
        </w:rPr>
        <w:lastRenderedPageBreak/>
        <w:t xml:space="preserve">A Western Union possui uma Política Corporativa de Gestão de Riscos de Liquidez, que é revisada, ao menos, anualmente, e que tem por objetivo especificar os guias para os processos relacionados ao monitoramento e controle da liquidez observando aspectos internos e externos que podem fazer a Western Union incorrer numa condição de eminente incapacidade de cumprir com seus compromissos. Os principais objetivos seguem abaixo: </w:t>
      </w:r>
    </w:p>
    <w:p w14:paraId="26F162EA" w14:textId="77777777" w:rsidR="002F6A5A" w:rsidRPr="00FE2068" w:rsidRDefault="002F6A5A" w:rsidP="003E21CD">
      <w:pPr>
        <w:jc w:val="both"/>
        <w:rPr>
          <w:rFonts w:ascii="Roboto" w:hAnsi="Roboto" w:cs="Arial"/>
          <w:sz w:val="22"/>
          <w:szCs w:val="22"/>
          <w:lang w:val="pt-BR"/>
        </w:rPr>
      </w:pPr>
    </w:p>
    <w:p w14:paraId="156C7F15" w14:textId="77777777" w:rsidR="003E21CD" w:rsidRPr="00FE2068" w:rsidRDefault="003E21CD" w:rsidP="00D265D3">
      <w:pPr>
        <w:numPr>
          <w:ilvl w:val="0"/>
          <w:numId w:val="35"/>
        </w:numPr>
        <w:spacing w:after="240" w:line="240" w:lineRule="atLeast"/>
        <w:ind w:left="720" w:hanging="360"/>
        <w:jc w:val="both"/>
        <w:rPr>
          <w:rFonts w:ascii="Roboto" w:hAnsi="Roboto"/>
          <w:sz w:val="22"/>
          <w:szCs w:val="22"/>
          <w:lang w:val="pt-BR"/>
        </w:rPr>
      </w:pPr>
      <w:r w:rsidRPr="00FE2068">
        <w:rPr>
          <w:rFonts w:ascii="Roboto" w:hAnsi="Roboto"/>
          <w:sz w:val="22"/>
          <w:szCs w:val="22"/>
          <w:lang w:val="pt-BR"/>
        </w:rPr>
        <w:t>Avaliações periódicas da suficiência de seu capital em relação às suas operações;</w:t>
      </w:r>
    </w:p>
    <w:p w14:paraId="7E53F475" w14:textId="77777777" w:rsidR="003E21CD" w:rsidRPr="00FE2068" w:rsidRDefault="003E21CD" w:rsidP="003E21CD">
      <w:pPr>
        <w:numPr>
          <w:ilvl w:val="0"/>
          <w:numId w:val="35"/>
        </w:numPr>
        <w:spacing w:after="240" w:line="240" w:lineRule="atLeast"/>
        <w:ind w:left="360" w:firstLine="0"/>
        <w:rPr>
          <w:rFonts w:ascii="Roboto" w:hAnsi="Roboto"/>
          <w:sz w:val="22"/>
          <w:szCs w:val="22"/>
          <w:lang w:val="pt-BR"/>
        </w:rPr>
      </w:pPr>
      <w:r w:rsidRPr="00FE2068">
        <w:rPr>
          <w:rFonts w:ascii="Roboto" w:hAnsi="Roboto"/>
          <w:sz w:val="22"/>
          <w:szCs w:val="22"/>
          <w:lang w:val="pt-BR"/>
        </w:rPr>
        <w:t>Manutenção de capital compatível com os resultados de suas avaliações internas e em margem suficiente ao índice mínimo exigido pelo Banco Central do Brasil;</w:t>
      </w:r>
    </w:p>
    <w:p w14:paraId="75D636AB" w14:textId="77777777" w:rsidR="003E21CD" w:rsidRPr="00FE2068" w:rsidRDefault="003E21CD" w:rsidP="003E21CD">
      <w:pPr>
        <w:numPr>
          <w:ilvl w:val="0"/>
          <w:numId w:val="35"/>
        </w:numPr>
        <w:spacing w:after="240" w:line="240" w:lineRule="atLeast"/>
        <w:ind w:left="360" w:firstLine="0"/>
        <w:rPr>
          <w:rFonts w:ascii="Roboto" w:hAnsi="Roboto"/>
          <w:sz w:val="22"/>
          <w:szCs w:val="22"/>
          <w:lang w:val="pt-BR"/>
        </w:rPr>
      </w:pPr>
      <w:r w:rsidRPr="00FE2068">
        <w:rPr>
          <w:rFonts w:ascii="Roboto" w:hAnsi="Roboto"/>
          <w:sz w:val="22"/>
          <w:szCs w:val="22"/>
          <w:lang w:val="pt-BR"/>
        </w:rPr>
        <w:t>Apresentação à Diretoria de relatórios gerenciais sobre a adequação do capital, em periodicidade a ser definida pela Diretoria;</w:t>
      </w:r>
    </w:p>
    <w:p w14:paraId="35FC3C3A" w14:textId="77777777" w:rsidR="003E21CD" w:rsidRPr="00FE2068" w:rsidRDefault="003E21CD" w:rsidP="003E21CD">
      <w:pPr>
        <w:numPr>
          <w:ilvl w:val="0"/>
          <w:numId w:val="35"/>
        </w:numPr>
        <w:spacing w:after="240" w:line="240" w:lineRule="atLeast"/>
        <w:ind w:left="360" w:firstLine="0"/>
        <w:rPr>
          <w:rFonts w:ascii="Roboto" w:hAnsi="Roboto"/>
          <w:sz w:val="22"/>
          <w:szCs w:val="22"/>
          <w:lang w:val="pt-BR"/>
        </w:rPr>
      </w:pPr>
      <w:r w:rsidRPr="00FE2068">
        <w:rPr>
          <w:rFonts w:ascii="Roboto" w:hAnsi="Roboto"/>
          <w:sz w:val="22"/>
          <w:szCs w:val="22"/>
          <w:lang w:val="pt-BR"/>
        </w:rPr>
        <w:t>Avaliações periódicas dos riscos relevantes incorridos pela Western Union, inclusive aqueles não cobertos pelo PRE (Patrimônio de Referência Exigido);</w:t>
      </w:r>
    </w:p>
    <w:p w14:paraId="289F4B86" w14:textId="525E5B03" w:rsidR="003E21CD" w:rsidRPr="00FE2068" w:rsidRDefault="003E21CD" w:rsidP="003E21CD">
      <w:pPr>
        <w:numPr>
          <w:ilvl w:val="0"/>
          <w:numId w:val="35"/>
        </w:numPr>
        <w:spacing w:after="240" w:line="240" w:lineRule="atLeast"/>
        <w:ind w:left="360" w:firstLine="0"/>
        <w:rPr>
          <w:rFonts w:ascii="Roboto" w:hAnsi="Roboto"/>
          <w:sz w:val="22"/>
          <w:szCs w:val="22"/>
          <w:lang w:val="pt-BR"/>
        </w:rPr>
      </w:pPr>
      <w:r w:rsidRPr="00FE2068">
        <w:rPr>
          <w:rFonts w:ascii="Roboto" w:hAnsi="Roboto"/>
          <w:sz w:val="22"/>
          <w:szCs w:val="22"/>
          <w:lang w:val="pt-BR"/>
        </w:rPr>
        <w:t>Realização de testes de estresse e avaliação de seus impactos no capital;</w:t>
      </w:r>
    </w:p>
    <w:p w14:paraId="02210DFA" w14:textId="77777777" w:rsidR="003E21CD" w:rsidRPr="00FE2068" w:rsidRDefault="003E21CD" w:rsidP="003E21CD">
      <w:pPr>
        <w:numPr>
          <w:ilvl w:val="0"/>
          <w:numId w:val="35"/>
        </w:numPr>
        <w:spacing w:after="240" w:line="240" w:lineRule="atLeast"/>
        <w:ind w:left="360" w:firstLine="0"/>
        <w:rPr>
          <w:rFonts w:ascii="Roboto" w:hAnsi="Roboto"/>
          <w:color w:val="000000"/>
          <w:sz w:val="22"/>
          <w:szCs w:val="22"/>
          <w:lang w:val="pt-BR"/>
        </w:rPr>
      </w:pPr>
      <w:r w:rsidRPr="00FE2068">
        <w:rPr>
          <w:rFonts w:ascii="Roboto" w:hAnsi="Roboto"/>
          <w:sz w:val="22"/>
          <w:szCs w:val="22"/>
          <w:lang w:val="pt-BR"/>
        </w:rPr>
        <w:t>Constante acompanhamento das condições de mercado de forma a antecipar necessidades de capital decorrentes de possíveis mudanças de cenário.</w:t>
      </w:r>
    </w:p>
    <w:p w14:paraId="4921EF6F" w14:textId="77777777" w:rsidR="003E21CD" w:rsidRPr="00FE2068" w:rsidRDefault="003E21CD" w:rsidP="003E21CD">
      <w:pPr>
        <w:ind w:left="1170"/>
        <w:jc w:val="both"/>
        <w:rPr>
          <w:rFonts w:ascii="Roboto" w:hAnsi="Roboto" w:cs="Arial"/>
          <w:b/>
          <w:sz w:val="22"/>
          <w:szCs w:val="22"/>
          <w:lang w:val="pt-BR"/>
        </w:rPr>
      </w:pPr>
    </w:p>
    <w:p w14:paraId="35EB5755" w14:textId="77777777" w:rsidR="003E21CD" w:rsidRPr="00FE2068" w:rsidRDefault="00D265D3" w:rsidP="003E21CD">
      <w:pPr>
        <w:numPr>
          <w:ilvl w:val="1"/>
          <w:numId w:val="31"/>
        </w:numPr>
        <w:ind w:left="1170" w:hanging="450"/>
        <w:jc w:val="both"/>
        <w:rPr>
          <w:rFonts w:ascii="Roboto" w:hAnsi="Roboto" w:cs="Arial"/>
          <w:b/>
          <w:sz w:val="22"/>
          <w:szCs w:val="22"/>
          <w:lang w:val="pt-BR"/>
        </w:rPr>
      </w:pPr>
      <w:r w:rsidRPr="00FE2068">
        <w:rPr>
          <w:rFonts w:ascii="Roboto" w:hAnsi="Roboto" w:cs="Arial"/>
          <w:b/>
          <w:sz w:val="22"/>
          <w:szCs w:val="22"/>
          <w:lang w:val="pt-BR"/>
        </w:rPr>
        <w:t xml:space="preserve"> </w:t>
      </w:r>
      <w:r w:rsidR="003E21CD" w:rsidRPr="00FE2068">
        <w:rPr>
          <w:rFonts w:ascii="Roboto" w:hAnsi="Roboto" w:cs="Arial"/>
          <w:b/>
          <w:sz w:val="22"/>
          <w:szCs w:val="22"/>
          <w:lang w:val="pt-BR"/>
        </w:rPr>
        <w:t>Procedimentos</w:t>
      </w:r>
    </w:p>
    <w:p w14:paraId="208238D7" w14:textId="77777777" w:rsidR="003E21CD" w:rsidRPr="00FE2068" w:rsidRDefault="003E21CD" w:rsidP="003E21CD">
      <w:pPr>
        <w:pStyle w:val="BodyText"/>
        <w:spacing w:after="0"/>
        <w:ind w:left="1080"/>
        <w:jc w:val="both"/>
        <w:rPr>
          <w:rFonts w:ascii="Roboto" w:hAnsi="Roboto" w:cs="Arial"/>
          <w:b/>
          <w:sz w:val="22"/>
          <w:szCs w:val="22"/>
          <w:lang w:val="pt-BR"/>
        </w:rPr>
      </w:pPr>
    </w:p>
    <w:p w14:paraId="1BC1B816" w14:textId="77777777" w:rsidR="00B53A34" w:rsidRPr="00FE2068" w:rsidRDefault="00B53A34" w:rsidP="00B53A34">
      <w:pPr>
        <w:pStyle w:val="BodyText"/>
        <w:jc w:val="both"/>
        <w:rPr>
          <w:rFonts w:ascii="Roboto" w:hAnsi="Roboto" w:cs="Arial"/>
          <w:sz w:val="22"/>
          <w:szCs w:val="22"/>
          <w:lang w:val="pt-BR"/>
        </w:rPr>
      </w:pPr>
      <w:r w:rsidRPr="00FE2068">
        <w:rPr>
          <w:rFonts w:ascii="Roboto" w:hAnsi="Roboto" w:cs="Arial"/>
          <w:sz w:val="22"/>
          <w:szCs w:val="22"/>
          <w:lang w:val="pt-BR"/>
        </w:rPr>
        <w:t>Somados as Políticas de Gestão de Risco de Liquidez e de Gestão de Capital, estão descritos os procedimentos de gerenciamento e monitoramento de capital. Os procedimentos de gestão de capital são aprovados em Comitê de Risco, seguindo rotinas diárias e mensais, conforme abaixo:</w:t>
      </w:r>
    </w:p>
    <w:p w14:paraId="71BFEFF7" w14:textId="77777777" w:rsidR="00B53A34" w:rsidRPr="00FE2068" w:rsidRDefault="00B53A34" w:rsidP="00B53A34">
      <w:pPr>
        <w:pStyle w:val="BodyText"/>
        <w:jc w:val="both"/>
        <w:rPr>
          <w:rFonts w:ascii="Roboto" w:hAnsi="Roboto" w:cs="Arial"/>
          <w:sz w:val="22"/>
          <w:szCs w:val="22"/>
          <w:lang w:val="pt-BR"/>
        </w:rPr>
      </w:pPr>
    </w:p>
    <w:p w14:paraId="6B65DDF9" w14:textId="618BB60C" w:rsidR="00B53A34" w:rsidRPr="00FE2068" w:rsidRDefault="00B53A34" w:rsidP="00B53A34">
      <w:pPr>
        <w:pStyle w:val="BodyText"/>
        <w:jc w:val="both"/>
        <w:rPr>
          <w:rFonts w:ascii="Roboto" w:hAnsi="Roboto" w:cs="Arial"/>
          <w:sz w:val="22"/>
          <w:szCs w:val="22"/>
          <w:lang w:val="pt-BR"/>
        </w:rPr>
      </w:pPr>
      <w:r w:rsidRPr="00FE2068">
        <w:rPr>
          <w:rFonts w:ascii="Roboto" w:hAnsi="Roboto" w:cs="Arial"/>
          <w:sz w:val="22"/>
          <w:szCs w:val="22"/>
          <w:lang w:val="pt-BR"/>
        </w:rPr>
        <w:t>• Cálculo de colchão de Liquidez, considerando todas as disponibilidades da Western Union, aplicando haircuts conservadores a todos aqueles que possam sofrer interferências externas</w:t>
      </w:r>
    </w:p>
    <w:p w14:paraId="3E01946A" w14:textId="195BF6EB" w:rsidR="00B53A34" w:rsidRPr="00FE2068" w:rsidRDefault="00B53A34" w:rsidP="00B53A34">
      <w:pPr>
        <w:pStyle w:val="BodyText"/>
        <w:jc w:val="both"/>
        <w:rPr>
          <w:rFonts w:ascii="Roboto" w:hAnsi="Roboto" w:cs="Arial"/>
          <w:sz w:val="22"/>
          <w:szCs w:val="22"/>
          <w:lang w:val="pt-BR"/>
        </w:rPr>
      </w:pPr>
      <w:r w:rsidRPr="00FE2068">
        <w:rPr>
          <w:rFonts w:ascii="Roboto" w:hAnsi="Roboto" w:cs="Arial"/>
          <w:sz w:val="22"/>
          <w:szCs w:val="22"/>
          <w:lang w:val="pt-BR"/>
        </w:rPr>
        <w:t xml:space="preserve">• Projeção de fluxo de caixa estressado, comparando-o ao colchão de liquidez disponível naquela data. Definição de plano de contingência de liquidez com parâmetros estabelecidos, para que, caso necessário, seja acionado e garanta a continuidade da operação. </w:t>
      </w:r>
    </w:p>
    <w:p w14:paraId="5DA78331" w14:textId="69D36658" w:rsidR="00B53A34" w:rsidRPr="00FE2068" w:rsidRDefault="00B53A34" w:rsidP="00B53A34">
      <w:pPr>
        <w:pStyle w:val="BodyText"/>
        <w:jc w:val="both"/>
        <w:rPr>
          <w:rFonts w:ascii="Roboto" w:hAnsi="Roboto" w:cs="Arial"/>
          <w:sz w:val="22"/>
          <w:szCs w:val="22"/>
          <w:lang w:val="pt-BR"/>
        </w:rPr>
      </w:pPr>
      <w:r w:rsidRPr="00FE2068">
        <w:rPr>
          <w:rFonts w:ascii="Roboto" w:hAnsi="Roboto" w:cs="Arial"/>
          <w:sz w:val="22"/>
          <w:szCs w:val="22"/>
          <w:lang w:val="pt-BR"/>
        </w:rPr>
        <w:t>• Verificação de exposição diária de investimentos em outras instituições financeiras.</w:t>
      </w:r>
    </w:p>
    <w:p w14:paraId="554FD9F8" w14:textId="5E2A8D06" w:rsidR="001B3E46" w:rsidRPr="00FE2068" w:rsidRDefault="00B53A34" w:rsidP="00B53A34">
      <w:pPr>
        <w:pStyle w:val="BodyText"/>
        <w:spacing w:after="0"/>
        <w:jc w:val="both"/>
        <w:rPr>
          <w:rFonts w:ascii="Roboto" w:hAnsi="Roboto" w:cs="Arial"/>
          <w:sz w:val="22"/>
          <w:szCs w:val="22"/>
          <w:lang w:val="pt-BR"/>
        </w:rPr>
      </w:pPr>
      <w:r w:rsidRPr="00FE2068">
        <w:rPr>
          <w:rFonts w:ascii="Roboto" w:hAnsi="Roboto" w:cs="Arial"/>
          <w:sz w:val="22"/>
          <w:szCs w:val="22"/>
          <w:lang w:val="pt-BR"/>
        </w:rPr>
        <w:t>• Projeção de resultados e impactos de capital para o período de 3 anos, identificando 3 cenários distintos:  Estressado, Esperado e Ótimo.</w:t>
      </w:r>
    </w:p>
    <w:p w14:paraId="2119899F" w14:textId="4FED9419" w:rsidR="00D67943" w:rsidRPr="00FE2068" w:rsidRDefault="00D67943" w:rsidP="003E21CD">
      <w:pPr>
        <w:pStyle w:val="BodyText"/>
        <w:spacing w:after="0"/>
        <w:jc w:val="both"/>
        <w:rPr>
          <w:rFonts w:ascii="Roboto" w:hAnsi="Roboto" w:cs="Arial"/>
          <w:sz w:val="22"/>
          <w:szCs w:val="22"/>
          <w:lang w:val="pt-BR"/>
        </w:rPr>
      </w:pPr>
    </w:p>
    <w:p w14:paraId="19B8F6A8" w14:textId="77777777" w:rsidR="00D265D3" w:rsidRPr="00FE2068" w:rsidRDefault="00D265D3" w:rsidP="00D265D3">
      <w:pPr>
        <w:pStyle w:val="BodyText"/>
        <w:numPr>
          <w:ilvl w:val="0"/>
          <w:numId w:val="28"/>
        </w:numPr>
        <w:spacing w:after="0"/>
        <w:jc w:val="both"/>
        <w:rPr>
          <w:rFonts w:ascii="Roboto" w:hAnsi="Roboto" w:cs="Arial"/>
          <w:b/>
          <w:sz w:val="22"/>
          <w:szCs w:val="22"/>
          <w:lang w:val="pt-BR"/>
        </w:rPr>
      </w:pPr>
      <w:r w:rsidRPr="00FE2068">
        <w:rPr>
          <w:rFonts w:ascii="Roboto" w:hAnsi="Roboto" w:cs="Arial"/>
          <w:b/>
          <w:sz w:val="22"/>
          <w:szCs w:val="22"/>
          <w:lang w:val="pt-BR"/>
        </w:rPr>
        <w:t xml:space="preserve">Conclusão </w:t>
      </w:r>
    </w:p>
    <w:p w14:paraId="67DB4DCA" w14:textId="77777777" w:rsidR="00D265D3" w:rsidRPr="00FE2068" w:rsidRDefault="00D265D3" w:rsidP="00D265D3">
      <w:pPr>
        <w:pStyle w:val="BodyText"/>
        <w:ind w:left="1080"/>
        <w:jc w:val="both"/>
        <w:rPr>
          <w:rFonts w:ascii="Roboto" w:eastAsia="Calibri" w:hAnsi="Roboto" w:cs="Calibri"/>
          <w:b/>
          <w:sz w:val="22"/>
          <w:szCs w:val="22"/>
          <w:u w:val="single"/>
          <w:lang w:val="pt-BR"/>
        </w:rPr>
      </w:pPr>
    </w:p>
    <w:p w14:paraId="4B38FCA4" w14:textId="26FB2440" w:rsidR="00D265D3" w:rsidRPr="00FE2068" w:rsidRDefault="00AF7C7D" w:rsidP="00575FA9">
      <w:pPr>
        <w:spacing w:before="120" w:after="120"/>
        <w:jc w:val="both"/>
        <w:rPr>
          <w:rFonts w:ascii="Roboto" w:hAnsi="Roboto" w:cs="Arial"/>
          <w:sz w:val="22"/>
          <w:szCs w:val="22"/>
          <w:lang w:val="pt-BR"/>
        </w:rPr>
      </w:pPr>
      <w:r w:rsidRPr="00FE2068">
        <w:rPr>
          <w:rFonts w:ascii="Roboto" w:hAnsi="Roboto" w:cs="Arial"/>
          <w:sz w:val="22"/>
          <w:szCs w:val="22"/>
          <w:lang w:val="pt-BR"/>
        </w:rPr>
        <w:t>A</w:t>
      </w:r>
      <w:r w:rsidR="00575FA9" w:rsidRPr="00FE2068">
        <w:rPr>
          <w:rFonts w:ascii="Roboto" w:hAnsi="Roboto" w:cs="Arial"/>
          <w:sz w:val="22"/>
          <w:szCs w:val="22"/>
          <w:lang w:val="pt-BR"/>
        </w:rPr>
        <w:t xml:space="preserve"> </w:t>
      </w:r>
      <w:r w:rsidR="00B53A34" w:rsidRPr="00FE2068">
        <w:rPr>
          <w:rFonts w:ascii="Roboto" w:hAnsi="Roboto" w:cs="Arial"/>
          <w:sz w:val="22"/>
          <w:szCs w:val="22"/>
          <w:lang w:val="pt-BR"/>
        </w:rPr>
        <w:t>Western Union apresentou margem confortável entre o Patrimônio de Referência Mínimo requerido para o RWA, apurado no mês de Dezembro,</w:t>
      </w:r>
      <w:r w:rsidR="00EF68CA" w:rsidRPr="00FE2068">
        <w:rPr>
          <w:rFonts w:ascii="Roboto" w:hAnsi="Roboto" w:cs="Arial"/>
          <w:sz w:val="22"/>
          <w:szCs w:val="22"/>
          <w:lang w:val="pt-BR"/>
        </w:rPr>
        <w:t xml:space="preserve"> </w:t>
      </w:r>
      <w:r w:rsidR="00B53A34" w:rsidRPr="00FE2068">
        <w:rPr>
          <w:rFonts w:ascii="Roboto" w:hAnsi="Roboto" w:cs="Arial"/>
          <w:sz w:val="22"/>
          <w:szCs w:val="22"/>
          <w:lang w:val="pt-BR"/>
        </w:rPr>
        <w:t xml:space="preserve">com margem de R$ </w:t>
      </w:r>
      <w:r w:rsidR="008753CC" w:rsidRPr="00FE2068">
        <w:rPr>
          <w:rFonts w:ascii="Roboto" w:hAnsi="Roboto" w:cs="Arial"/>
          <w:sz w:val="22"/>
          <w:szCs w:val="22"/>
          <w:lang w:val="pt-BR"/>
        </w:rPr>
        <w:t>1</w:t>
      </w:r>
      <w:r w:rsidRPr="00FE2068">
        <w:rPr>
          <w:rFonts w:ascii="Roboto" w:hAnsi="Roboto" w:cs="Arial"/>
          <w:sz w:val="22"/>
          <w:szCs w:val="22"/>
          <w:lang w:val="pt-BR"/>
        </w:rPr>
        <w:t>3</w:t>
      </w:r>
      <w:r w:rsidR="003B5B85">
        <w:rPr>
          <w:rFonts w:ascii="Roboto" w:hAnsi="Roboto" w:cs="Arial"/>
          <w:sz w:val="22"/>
          <w:szCs w:val="22"/>
          <w:lang w:val="pt-BR"/>
        </w:rPr>
        <w:t>6</w:t>
      </w:r>
      <w:r w:rsidR="008753CC" w:rsidRPr="00FE2068">
        <w:rPr>
          <w:rFonts w:ascii="Roboto" w:hAnsi="Roboto" w:cs="Arial"/>
          <w:sz w:val="22"/>
          <w:szCs w:val="22"/>
          <w:lang w:val="pt-BR"/>
        </w:rPr>
        <w:t xml:space="preserve"> milhões</w:t>
      </w:r>
      <w:r w:rsidR="00B53A34" w:rsidRPr="00FE2068">
        <w:rPr>
          <w:rFonts w:ascii="Roboto" w:hAnsi="Roboto" w:cs="Arial"/>
          <w:sz w:val="22"/>
          <w:szCs w:val="22"/>
          <w:lang w:val="pt-BR"/>
        </w:rPr>
        <w:t xml:space="preserve"> sobre o PR</w:t>
      </w:r>
      <w:r w:rsidR="00EF68CA" w:rsidRPr="00FE2068">
        <w:rPr>
          <w:rFonts w:ascii="Roboto" w:hAnsi="Roboto" w:cs="Arial"/>
          <w:sz w:val="22"/>
          <w:szCs w:val="22"/>
          <w:lang w:val="pt-BR"/>
        </w:rPr>
        <w:t xml:space="preserve"> </w:t>
      </w:r>
      <w:r w:rsidR="00B53A34" w:rsidRPr="00FE2068">
        <w:rPr>
          <w:rFonts w:ascii="Roboto" w:hAnsi="Roboto" w:cs="Arial"/>
          <w:sz w:val="22"/>
          <w:szCs w:val="22"/>
          <w:lang w:val="pt-BR"/>
        </w:rPr>
        <w:t xml:space="preserve">e índice de Basiléia de </w:t>
      </w:r>
      <w:r w:rsidR="00485A32">
        <w:rPr>
          <w:rFonts w:ascii="Roboto" w:hAnsi="Roboto" w:cs="Arial"/>
          <w:sz w:val="22"/>
          <w:szCs w:val="22"/>
          <w:lang w:val="pt-BR"/>
        </w:rPr>
        <w:t>41,17</w:t>
      </w:r>
      <w:r w:rsidR="00B53A34" w:rsidRPr="00FE2068">
        <w:rPr>
          <w:rFonts w:ascii="Roboto" w:hAnsi="Roboto" w:cs="Arial"/>
          <w:sz w:val="22"/>
          <w:szCs w:val="22"/>
          <w:lang w:val="pt-BR"/>
        </w:rPr>
        <w:t>%.</w:t>
      </w:r>
      <w:r w:rsidRPr="00FE2068">
        <w:rPr>
          <w:rFonts w:ascii="Roboto" w:hAnsi="Roboto" w:cs="Arial"/>
          <w:sz w:val="22"/>
          <w:szCs w:val="22"/>
          <w:lang w:val="pt-BR"/>
        </w:rPr>
        <w:t xml:space="preserve"> </w:t>
      </w:r>
      <w:r w:rsidR="00B53A34" w:rsidRPr="00FE2068">
        <w:rPr>
          <w:rFonts w:ascii="Roboto" w:hAnsi="Roboto" w:cs="Arial"/>
          <w:sz w:val="22"/>
          <w:szCs w:val="22"/>
          <w:lang w:val="pt-BR"/>
        </w:rPr>
        <w:t xml:space="preserve">O Limite de Imobilização apresenta margem de R$ </w:t>
      </w:r>
      <w:r w:rsidR="00F26F60">
        <w:rPr>
          <w:rFonts w:ascii="Roboto" w:hAnsi="Roboto" w:cs="Arial"/>
          <w:sz w:val="22"/>
          <w:szCs w:val="22"/>
          <w:lang w:val="pt-BR"/>
        </w:rPr>
        <w:t>91</w:t>
      </w:r>
      <w:r w:rsidR="008753CC" w:rsidRPr="00FE2068">
        <w:rPr>
          <w:rFonts w:ascii="Roboto" w:hAnsi="Roboto" w:cs="Arial"/>
          <w:sz w:val="22"/>
          <w:szCs w:val="22"/>
          <w:lang w:val="pt-BR"/>
        </w:rPr>
        <w:t xml:space="preserve"> milhões</w:t>
      </w:r>
      <w:r w:rsidR="00EF68CA" w:rsidRPr="00FE2068">
        <w:rPr>
          <w:rFonts w:ascii="Roboto" w:hAnsi="Roboto" w:cs="Arial"/>
          <w:sz w:val="22"/>
          <w:szCs w:val="22"/>
          <w:lang w:val="pt-BR"/>
        </w:rPr>
        <w:t xml:space="preserve"> para a data base de dezembro.</w:t>
      </w:r>
    </w:p>
    <w:p w14:paraId="174C06E3" w14:textId="71B16EC8" w:rsidR="00CC527A" w:rsidRPr="00FE2068" w:rsidRDefault="00B53A34" w:rsidP="00D265D3">
      <w:pPr>
        <w:pStyle w:val="BodyText"/>
        <w:spacing w:after="0"/>
        <w:jc w:val="both"/>
        <w:rPr>
          <w:rFonts w:ascii="Roboto" w:hAnsi="Roboto" w:cs="Arial"/>
          <w:sz w:val="22"/>
          <w:szCs w:val="22"/>
          <w:lang w:val="pt-BR"/>
        </w:rPr>
      </w:pPr>
      <w:r w:rsidRPr="00FE2068">
        <w:rPr>
          <w:rFonts w:ascii="Roboto" w:hAnsi="Roboto" w:cs="Arial"/>
          <w:sz w:val="22"/>
          <w:szCs w:val="22"/>
          <w:lang w:val="pt-BR"/>
        </w:rPr>
        <w:t>A manutenção d</w:t>
      </w:r>
      <w:r w:rsidR="00EF68CA" w:rsidRPr="00FE2068">
        <w:rPr>
          <w:rFonts w:ascii="Roboto" w:hAnsi="Roboto" w:cs="Arial"/>
          <w:sz w:val="22"/>
          <w:szCs w:val="22"/>
          <w:lang w:val="pt-BR"/>
        </w:rPr>
        <w:t>a</w:t>
      </w:r>
      <w:r w:rsidRPr="00FE2068">
        <w:rPr>
          <w:rFonts w:ascii="Roboto" w:hAnsi="Roboto" w:cs="Arial"/>
          <w:sz w:val="22"/>
          <w:szCs w:val="22"/>
          <w:lang w:val="pt-BR"/>
        </w:rPr>
        <w:t xml:space="preserve"> confortável margem nos indicadores citados acima, mantém o entendimento </w:t>
      </w:r>
      <w:r w:rsidR="00746A63" w:rsidRPr="00FE2068">
        <w:rPr>
          <w:rFonts w:ascii="Roboto" w:hAnsi="Roboto" w:cs="Arial"/>
          <w:sz w:val="22"/>
          <w:szCs w:val="22"/>
          <w:lang w:val="pt-BR"/>
        </w:rPr>
        <w:t xml:space="preserve">de que a Western Union possui margem financeira </w:t>
      </w:r>
      <w:r w:rsidRPr="00FE2068">
        <w:rPr>
          <w:rFonts w:ascii="Roboto" w:hAnsi="Roboto" w:cs="Arial"/>
          <w:sz w:val="22"/>
          <w:szCs w:val="22"/>
          <w:lang w:val="pt-BR"/>
        </w:rPr>
        <w:t>suficiente para manutenção de sua operação e capacidade para gerenciar seu risco de liquidez. Abaixo consta tabela com a evolução dos riscos, por categoria.</w:t>
      </w:r>
    </w:p>
    <w:p w14:paraId="3EF3ECFC" w14:textId="77777777" w:rsidR="00FB3E65" w:rsidRPr="00FE2068" w:rsidRDefault="00FB3E65" w:rsidP="00D265D3">
      <w:pPr>
        <w:pStyle w:val="BodyText"/>
        <w:spacing w:after="0"/>
        <w:jc w:val="both"/>
        <w:rPr>
          <w:rFonts w:ascii="Roboto" w:hAnsi="Roboto" w:cs="Arial"/>
          <w:sz w:val="22"/>
          <w:szCs w:val="22"/>
          <w:lang w:val="pt-BR"/>
        </w:rPr>
      </w:pPr>
    </w:p>
    <w:p w14:paraId="4F63C0DE" w14:textId="5B768B34" w:rsidR="00CC527A" w:rsidRPr="00FE2068" w:rsidRDefault="00CC527A" w:rsidP="00D265D3">
      <w:pPr>
        <w:pStyle w:val="BodyText"/>
        <w:spacing w:after="0"/>
        <w:jc w:val="both"/>
        <w:rPr>
          <w:rFonts w:ascii="Roboto" w:hAnsi="Roboto" w:cs="Arial"/>
          <w:sz w:val="22"/>
          <w:szCs w:val="22"/>
          <w:lang w:val="pt-BR"/>
        </w:rPr>
      </w:pPr>
    </w:p>
    <w:tbl>
      <w:tblPr>
        <w:tblW w:w="9090" w:type="dxa"/>
        <w:tblInd w:w="108" w:type="dxa"/>
        <w:tblLook w:val="04A0" w:firstRow="1" w:lastRow="0" w:firstColumn="1" w:lastColumn="0" w:noHBand="0" w:noVBand="1"/>
      </w:tblPr>
      <w:tblGrid>
        <w:gridCol w:w="2880"/>
        <w:gridCol w:w="2250"/>
        <w:gridCol w:w="1980"/>
        <w:gridCol w:w="1980"/>
      </w:tblGrid>
      <w:tr w:rsidR="00D71495" w:rsidRPr="00FE2068" w14:paraId="7056FB22" w14:textId="77777777" w:rsidTr="00D71495">
        <w:trPr>
          <w:trHeight w:val="290"/>
        </w:trPr>
        <w:tc>
          <w:tcPr>
            <w:tcW w:w="2880" w:type="dxa"/>
            <w:tcBorders>
              <w:top w:val="nil"/>
              <w:left w:val="nil"/>
              <w:bottom w:val="nil"/>
              <w:right w:val="single" w:sz="4" w:space="0" w:color="auto"/>
            </w:tcBorders>
            <w:shd w:val="clear" w:color="auto" w:fill="auto"/>
            <w:noWrap/>
            <w:vAlign w:val="bottom"/>
            <w:hideMark/>
          </w:tcPr>
          <w:p w14:paraId="540746E4" w14:textId="77777777" w:rsidR="00D71495" w:rsidRPr="00FE2068" w:rsidRDefault="00D71495" w:rsidP="00D71495">
            <w:pPr>
              <w:rPr>
                <w:rFonts w:ascii="Roboto" w:hAnsi="Roboto"/>
                <w:sz w:val="20"/>
                <w:szCs w:val="20"/>
                <w:lang w:val="pt-BR"/>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7882C" w14:textId="77777777" w:rsidR="00D71495" w:rsidRPr="00FE2068" w:rsidRDefault="00D71495" w:rsidP="00D71495">
            <w:pPr>
              <w:jc w:val="center"/>
              <w:rPr>
                <w:rFonts w:ascii="Roboto" w:hAnsi="Roboto" w:cs="Calibri"/>
                <w:b/>
                <w:bCs/>
                <w:color w:val="000000"/>
                <w:sz w:val="18"/>
                <w:szCs w:val="18"/>
              </w:rPr>
            </w:pPr>
            <w:r w:rsidRPr="00FE2068">
              <w:rPr>
                <w:rFonts w:ascii="Roboto" w:hAnsi="Roboto" w:cs="Calibri"/>
                <w:b/>
                <w:bCs/>
                <w:color w:val="000000"/>
                <w:sz w:val="18"/>
                <w:szCs w:val="18"/>
              </w:rPr>
              <w:t>Dec-20</w:t>
            </w:r>
          </w:p>
        </w:tc>
        <w:tc>
          <w:tcPr>
            <w:tcW w:w="1980" w:type="dxa"/>
            <w:tcBorders>
              <w:top w:val="single" w:sz="4" w:space="0" w:color="auto"/>
              <w:left w:val="single" w:sz="4" w:space="0" w:color="auto"/>
              <w:bottom w:val="single" w:sz="4" w:space="0" w:color="auto"/>
              <w:right w:val="single" w:sz="4" w:space="0" w:color="auto"/>
            </w:tcBorders>
            <w:vAlign w:val="center"/>
          </w:tcPr>
          <w:p w14:paraId="5390FAFF" w14:textId="3C86EE12" w:rsidR="00D71495" w:rsidRPr="00FE2068" w:rsidRDefault="00D71495" w:rsidP="00D71495">
            <w:pPr>
              <w:jc w:val="center"/>
              <w:rPr>
                <w:rFonts w:ascii="Roboto" w:hAnsi="Roboto" w:cs="Calibri"/>
                <w:b/>
                <w:bCs/>
                <w:color w:val="000000"/>
                <w:sz w:val="18"/>
                <w:szCs w:val="18"/>
              </w:rPr>
            </w:pPr>
            <w:r w:rsidRPr="00FE2068">
              <w:rPr>
                <w:rFonts w:ascii="Roboto" w:hAnsi="Roboto" w:cs="Calibri"/>
                <w:b/>
                <w:bCs/>
                <w:color w:val="000000"/>
                <w:sz w:val="18"/>
                <w:szCs w:val="18"/>
              </w:rPr>
              <w:t>Dec-21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FD6AE" w14:textId="1B0DE9DB" w:rsidR="00D71495" w:rsidRPr="00FE2068" w:rsidRDefault="00D71495" w:rsidP="00D71495">
            <w:pPr>
              <w:jc w:val="center"/>
              <w:rPr>
                <w:rFonts w:ascii="Roboto" w:hAnsi="Roboto" w:cs="Calibri"/>
                <w:b/>
                <w:bCs/>
                <w:color w:val="000000"/>
                <w:sz w:val="18"/>
                <w:szCs w:val="18"/>
              </w:rPr>
            </w:pPr>
            <w:r w:rsidRPr="00FE2068">
              <w:rPr>
                <w:rFonts w:ascii="Roboto" w:hAnsi="Roboto" w:cs="Calibri"/>
                <w:b/>
                <w:bCs/>
                <w:color w:val="000000"/>
                <w:sz w:val="18"/>
                <w:szCs w:val="18"/>
              </w:rPr>
              <w:t>Dec-22</w:t>
            </w:r>
          </w:p>
        </w:tc>
      </w:tr>
      <w:tr w:rsidR="00C623EF" w:rsidRPr="00FE2068" w14:paraId="38DB6A5A" w14:textId="77777777" w:rsidTr="00D71495">
        <w:trPr>
          <w:trHeight w:val="69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D2C34" w14:textId="77777777" w:rsidR="00C623EF" w:rsidRPr="00FE2068" w:rsidRDefault="00C623EF" w:rsidP="00C623EF">
            <w:pPr>
              <w:rPr>
                <w:rFonts w:ascii="Roboto" w:hAnsi="Roboto" w:cs="Calibri"/>
                <w:color w:val="000000"/>
                <w:sz w:val="18"/>
                <w:szCs w:val="18"/>
                <w:lang w:val="pt-BR"/>
              </w:rPr>
            </w:pPr>
            <w:r w:rsidRPr="00FE2068">
              <w:rPr>
                <w:rFonts w:ascii="Roboto" w:hAnsi="Roboto" w:cs="Calibri"/>
                <w:color w:val="000000"/>
                <w:sz w:val="18"/>
                <w:szCs w:val="18"/>
                <w:lang w:val="pt-BR"/>
              </w:rPr>
              <w:t>PATRIMÔNIO DE REFERÊNCIA PARA COMPARAÇÃO COM O RWA</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CC5B39C" w14:textId="42E3E796"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R$ 147,367,990.40</w:t>
            </w:r>
          </w:p>
        </w:tc>
        <w:tc>
          <w:tcPr>
            <w:tcW w:w="1980" w:type="dxa"/>
            <w:tcBorders>
              <w:top w:val="single" w:sz="4" w:space="0" w:color="auto"/>
              <w:left w:val="single" w:sz="4" w:space="0" w:color="auto"/>
              <w:bottom w:val="single" w:sz="4" w:space="0" w:color="auto"/>
              <w:right w:val="single" w:sz="4" w:space="0" w:color="auto"/>
            </w:tcBorders>
            <w:vAlign w:val="center"/>
          </w:tcPr>
          <w:p w14:paraId="407FE54E" w14:textId="54EDF108"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R$ 165.272.670,40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85704" w14:textId="06382C2A" w:rsidR="00C623EF" w:rsidRPr="00FE2068" w:rsidRDefault="00C623EF" w:rsidP="00C623EF">
            <w:pPr>
              <w:jc w:val="center"/>
              <w:rPr>
                <w:rFonts w:ascii="Roboto" w:hAnsi="Roboto" w:cs="Calibri"/>
                <w:color w:val="000000"/>
                <w:sz w:val="18"/>
                <w:szCs w:val="18"/>
              </w:rPr>
            </w:pPr>
            <w:r>
              <w:rPr>
                <w:rFonts w:ascii="Bookman Old Style" w:hAnsi="Bookman Old Style" w:cs="Calibri"/>
                <w:color w:val="000000"/>
                <w:sz w:val="18"/>
                <w:szCs w:val="18"/>
              </w:rPr>
              <w:t xml:space="preserve">R$183.728.962,57 </w:t>
            </w:r>
          </w:p>
        </w:tc>
      </w:tr>
      <w:tr w:rsidR="00C623EF" w:rsidRPr="00FE2068" w14:paraId="7767D714" w14:textId="77777777" w:rsidTr="00D71495">
        <w:trPr>
          <w:trHeight w:val="46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548BC55A" w14:textId="77777777" w:rsidR="00C623EF" w:rsidRPr="00FE2068" w:rsidRDefault="00C623EF" w:rsidP="00C623EF">
            <w:pPr>
              <w:rPr>
                <w:rFonts w:ascii="Roboto" w:hAnsi="Roboto" w:cs="Calibri"/>
                <w:color w:val="000000"/>
                <w:sz w:val="18"/>
                <w:szCs w:val="18"/>
              </w:rPr>
            </w:pPr>
            <w:r w:rsidRPr="00FE2068">
              <w:rPr>
                <w:rFonts w:ascii="Roboto" w:hAnsi="Roboto" w:cs="Calibri"/>
                <w:color w:val="000000"/>
                <w:sz w:val="18"/>
                <w:szCs w:val="18"/>
              </w:rPr>
              <w:t>PATRIMÔNIO DE REFERÊNCIA (PR)</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11EF28D" w14:textId="31012113"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R$ 147,367,990.40</w:t>
            </w:r>
          </w:p>
        </w:tc>
        <w:tc>
          <w:tcPr>
            <w:tcW w:w="1980" w:type="dxa"/>
            <w:tcBorders>
              <w:top w:val="single" w:sz="4" w:space="0" w:color="auto"/>
              <w:left w:val="single" w:sz="4" w:space="0" w:color="auto"/>
              <w:bottom w:val="single" w:sz="4" w:space="0" w:color="auto"/>
              <w:right w:val="single" w:sz="4" w:space="0" w:color="auto"/>
            </w:tcBorders>
            <w:vAlign w:val="center"/>
          </w:tcPr>
          <w:p w14:paraId="042BF10E" w14:textId="2E500E53"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R$ 165.272.670,40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BD16E" w14:textId="7422AFE5" w:rsidR="00C623EF" w:rsidRPr="00FE2068" w:rsidRDefault="00C623EF" w:rsidP="00C623EF">
            <w:pPr>
              <w:jc w:val="center"/>
              <w:rPr>
                <w:rFonts w:ascii="Roboto" w:hAnsi="Roboto" w:cs="Calibri"/>
                <w:color w:val="000000"/>
                <w:sz w:val="18"/>
                <w:szCs w:val="18"/>
              </w:rPr>
            </w:pPr>
            <w:r>
              <w:rPr>
                <w:rFonts w:ascii="Bookman Old Style" w:hAnsi="Bookman Old Style" w:cs="Calibri"/>
                <w:color w:val="000000"/>
                <w:sz w:val="18"/>
                <w:szCs w:val="18"/>
              </w:rPr>
              <w:t xml:space="preserve">R$183.728.962,57 </w:t>
            </w:r>
          </w:p>
        </w:tc>
      </w:tr>
      <w:tr w:rsidR="00C623EF" w:rsidRPr="00FE2068" w14:paraId="5F678E45" w14:textId="77777777" w:rsidTr="00D71495">
        <w:trPr>
          <w:trHeight w:val="29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65B31FC9" w14:textId="77777777" w:rsidR="00C623EF" w:rsidRPr="00FE2068" w:rsidRDefault="00C623EF" w:rsidP="00C623EF">
            <w:pPr>
              <w:rPr>
                <w:rFonts w:ascii="Roboto" w:hAnsi="Roboto" w:cs="Calibri"/>
                <w:color w:val="000000"/>
                <w:sz w:val="18"/>
                <w:szCs w:val="18"/>
              </w:rPr>
            </w:pPr>
            <w:r w:rsidRPr="00FE2068">
              <w:rPr>
                <w:rFonts w:ascii="Roboto" w:hAnsi="Roboto" w:cs="Calibri"/>
                <w:color w:val="000000"/>
                <w:sz w:val="18"/>
                <w:szCs w:val="18"/>
              </w:rPr>
              <w:t>RWACAM</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3D7563C" w14:textId="19D74E13"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R$ 31,061,515.59</w:t>
            </w:r>
          </w:p>
        </w:tc>
        <w:tc>
          <w:tcPr>
            <w:tcW w:w="1980" w:type="dxa"/>
            <w:tcBorders>
              <w:top w:val="single" w:sz="4" w:space="0" w:color="auto"/>
              <w:left w:val="single" w:sz="4" w:space="0" w:color="auto"/>
              <w:bottom w:val="single" w:sz="4" w:space="0" w:color="auto"/>
              <w:right w:val="single" w:sz="4" w:space="0" w:color="auto"/>
            </w:tcBorders>
            <w:vAlign w:val="center"/>
          </w:tcPr>
          <w:p w14:paraId="2A70E161" w14:textId="3005EB15"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R$ 21.922.136,47</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40B13" w14:textId="5900B3A2" w:rsidR="00C623EF" w:rsidRPr="00FE2068" w:rsidRDefault="00C623EF" w:rsidP="00C623EF">
            <w:pPr>
              <w:jc w:val="center"/>
              <w:rPr>
                <w:rFonts w:ascii="Roboto" w:hAnsi="Roboto" w:cs="Calibri"/>
                <w:color w:val="000000"/>
                <w:sz w:val="18"/>
                <w:szCs w:val="18"/>
              </w:rPr>
            </w:pPr>
            <w:r>
              <w:rPr>
                <w:rFonts w:ascii="Bookman Old Style" w:hAnsi="Bookman Old Style" w:cs="Calibri"/>
                <w:color w:val="000000"/>
                <w:sz w:val="18"/>
                <w:szCs w:val="18"/>
              </w:rPr>
              <w:t xml:space="preserve">R$9.840.267,02 </w:t>
            </w:r>
          </w:p>
        </w:tc>
      </w:tr>
      <w:tr w:rsidR="00C623EF" w:rsidRPr="00FE2068" w14:paraId="062102A0" w14:textId="77777777" w:rsidTr="00D71495">
        <w:trPr>
          <w:trHeight w:val="29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22C9D332" w14:textId="77777777" w:rsidR="00C623EF" w:rsidRPr="00FE2068" w:rsidRDefault="00C623EF" w:rsidP="00C623EF">
            <w:pPr>
              <w:rPr>
                <w:rFonts w:ascii="Roboto" w:hAnsi="Roboto" w:cs="Calibri"/>
                <w:color w:val="000000"/>
                <w:sz w:val="18"/>
                <w:szCs w:val="18"/>
              </w:rPr>
            </w:pPr>
            <w:r w:rsidRPr="00FE2068">
              <w:rPr>
                <w:rFonts w:ascii="Roboto" w:hAnsi="Roboto" w:cs="Calibri"/>
                <w:color w:val="000000"/>
                <w:sz w:val="18"/>
                <w:szCs w:val="18"/>
              </w:rPr>
              <w:t>RWAJUR1</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3B7EEBF" w14:textId="36EFFEA6"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R$ 870,826.50</w:t>
            </w:r>
          </w:p>
        </w:tc>
        <w:tc>
          <w:tcPr>
            <w:tcW w:w="1980" w:type="dxa"/>
            <w:tcBorders>
              <w:top w:val="single" w:sz="4" w:space="0" w:color="auto"/>
              <w:left w:val="single" w:sz="4" w:space="0" w:color="auto"/>
              <w:bottom w:val="single" w:sz="4" w:space="0" w:color="auto"/>
              <w:right w:val="single" w:sz="4" w:space="0" w:color="auto"/>
            </w:tcBorders>
            <w:vAlign w:val="center"/>
          </w:tcPr>
          <w:p w14:paraId="0AD48390" w14:textId="612701D7"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R$ 639.626,75</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ED71A" w14:textId="6D623F9C" w:rsidR="00C623EF" w:rsidRPr="00FE2068" w:rsidRDefault="00C623EF" w:rsidP="00C623EF">
            <w:pPr>
              <w:jc w:val="center"/>
              <w:rPr>
                <w:rFonts w:ascii="Roboto" w:hAnsi="Roboto" w:cs="Calibri"/>
                <w:color w:val="000000"/>
                <w:sz w:val="18"/>
                <w:szCs w:val="18"/>
              </w:rPr>
            </w:pPr>
            <w:r>
              <w:rPr>
                <w:rFonts w:ascii="Bookman Old Style" w:hAnsi="Bookman Old Style" w:cs="Calibri"/>
                <w:color w:val="000000"/>
                <w:sz w:val="18"/>
                <w:szCs w:val="18"/>
              </w:rPr>
              <w:t xml:space="preserve">R$832.439,13 </w:t>
            </w:r>
          </w:p>
        </w:tc>
      </w:tr>
      <w:tr w:rsidR="00C623EF" w:rsidRPr="00FE2068" w14:paraId="538531EC" w14:textId="77777777" w:rsidTr="00D71495">
        <w:trPr>
          <w:trHeight w:val="29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3B6E5671" w14:textId="77777777" w:rsidR="00C623EF" w:rsidRPr="00FE2068" w:rsidRDefault="00C623EF" w:rsidP="00C623EF">
            <w:pPr>
              <w:rPr>
                <w:rFonts w:ascii="Roboto" w:hAnsi="Roboto" w:cs="Calibri"/>
                <w:color w:val="000000"/>
                <w:sz w:val="18"/>
                <w:szCs w:val="18"/>
              </w:rPr>
            </w:pPr>
            <w:r w:rsidRPr="00FE2068">
              <w:rPr>
                <w:rFonts w:ascii="Roboto" w:hAnsi="Roboto" w:cs="Calibri"/>
                <w:color w:val="000000"/>
                <w:sz w:val="18"/>
                <w:szCs w:val="18"/>
              </w:rPr>
              <w:t>RWAJUR2</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2F70E3C" w14:textId="004D2ABE"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R$ 3,471,461.00</w:t>
            </w:r>
          </w:p>
        </w:tc>
        <w:tc>
          <w:tcPr>
            <w:tcW w:w="1980" w:type="dxa"/>
            <w:tcBorders>
              <w:top w:val="single" w:sz="4" w:space="0" w:color="auto"/>
              <w:left w:val="single" w:sz="4" w:space="0" w:color="auto"/>
              <w:bottom w:val="single" w:sz="4" w:space="0" w:color="auto"/>
              <w:right w:val="single" w:sz="4" w:space="0" w:color="auto"/>
            </w:tcBorders>
            <w:vAlign w:val="center"/>
          </w:tcPr>
          <w:p w14:paraId="325B5ECB" w14:textId="1E8009D5"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R$ 3.855.096,00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9DDD4" w14:textId="44AB6F67" w:rsidR="00C623EF" w:rsidRPr="00FE2068" w:rsidRDefault="00C623EF" w:rsidP="00C623EF">
            <w:pPr>
              <w:jc w:val="center"/>
              <w:rPr>
                <w:rFonts w:ascii="Roboto" w:hAnsi="Roboto" w:cs="Calibri"/>
                <w:color w:val="000000"/>
                <w:sz w:val="18"/>
                <w:szCs w:val="18"/>
              </w:rPr>
            </w:pPr>
            <w:r>
              <w:rPr>
                <w:rFonts w:ascii="Bookman Old Style" w:hAnsi="Bookman Old Style" w:cs="Calibri"/>
                <w:color w:val="000000"/>
                <w:sz w:val="18"/>
                <w:szCs w:val="18"/>
              </w:rPr>
              <w:t xml:space="preserve">R$2.953.756,50 </w:t>
            </w:r>
          </w:p>
        </w:tc>
      </w:tr>
      <w:tr w:rsidR="00C623EF" w:rsidRPr="00FE2068" w14:paraId="1E0A7201" w14:textId="77777777" w:rsidTr="00D71495">
        <w:trPr>
          <w:trHeight w:val="29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37D91D00" w14:textId="77777777" w:rsidR="00C623EF" w:rsidRPr="00FE2068" w:rsidRDefault="00C623EF" w:rsidP="00C623EF">
            <w:pPr>
              <w:rPr>
                <w:rFonts w:ascii="Roboto" w:hAnsi="Roboto" w:cs="Calibri"/>
                <w:color w:val="000000"/>
                <w:sz w:val="18"/>
                <w:szCs w:val="18"/>
              </w:rPr>
            </w:pPr>
            <w:r w:rsidRPr="00FE2068">
              <w:rPr>
                <w:rFonts w:ascii="Roboto" w:hAnsi="Roboto" w:cs="Calibri"/>
                <w:color w:val="000000"/>
                <w:sz w:val="18"/>
                <w:szCs w:val="18"/>
              </w:rPr>
              <w:t>RWAJUR3</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F3A62EB" w14:textId="4DFCAC73"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R$ 0.00</w:t>
            </w:r>
          </w:p>
        </w:tc>
        <w:tc>
          <w:tcPr>
            <w:tcW w:w="1980" w:type="dxa"/>
            <w:tcBorders>
              <w:top w:val="single" w:sz="4" w:space="0" w:color="auto"/>
              <w:left w:val="single" w:sz="4" w:space="0" w:color="auto"/>
              <w:bottom w:val="single" w:sz="4" w:space="0" w:color="auto"/>
              <w:right w:val="single" w:sz="4" w:space="0" w:color="auto"/>
            </w:tcBorders>
            <w:vAlign w:val="center"/>
          </w:tcPr>
          <w:p w14:paraId="0561B4FF" w14:textId="0655AEA9"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183A6" w14:textId="7638C532" w:rsidR="00C623EF" w:rsidRPr="00FE2068" w:rsidRDefault="00C623EF" w:rsidP="00C623EF">
            <w:pPr>
              <w:jc w:val="center"/>
              <w:rPr>
                <w:rFonts w:ascii="Roboto" w:hAnsi="Roboto" w:cs="Calibri"/>
                <w:color w:val="000000"/>
                <w:sz w:val="18"/>
                <w:szCs w:val="18"/>
              </w:rPr>
            </w:pPr>
            <w:r>
              <w:rPr>
                <w:rFonts w:ascii="Bookman Old Style" w:hAnsi="Bookman Old Style" w:cs="Calibri"/>
                <w:color w:val="000000"/>
                <w:sz w:val="18"/>
                <w:szCs w:val="18"/>
              </w:rPr>
              <w:t xml:space="preserve">R$0,00 </w:t>
            </w:r>
          </w:p>
        </w:tc>
      </w:tr>
      <w:tr w:rsidR="00C623EF" w:rsidRPr="00FE2068" w14:paraId="53443B70" w14:textId="77777777" w:rsidTr="00D71495">
        <w:trPr>
          <w:trHeight w:val="29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11C45899" w14:textId="77777777" w:rsidR="00C623EF" w:rsidRPr="00FE2068" w:rsidRDefault="00C623EF" w:rsidP="00C623EF">
            <w:pPr>
              <w:rPr>
                <w:rFonts w:ascii="Roboto" w:hAnsi="Roboto" w:cs="Calibri"/>
                <w:color w:val="000000"/>
                <w:sz w:val="18"/>
                <w:szCs w:val="18"/>
              </w:rPr>
            </w:pPr>
            <w:r w:rsidRPr="00FE2068">
              <w:rPr>
                <w:rFonts w:ascii="Roboto" w:hAnsi="Roboto" w:cs="Calibri"/>
                <w:color w:val="000000"/>
                <w:sz w:val="18"/>
                <w:szCs w:val="18"/>
              </w:rPr>
              <w:t>RWAJUR4</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4879CF4" w14:textId="2A6CFF60"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R$ 0.00</w:t>
            </w:r>
          </w:p>
        </w:tc>
        <w:tc>
          <w:tcPr>
            <w:tcW w:w="1980" w:type="dxa"/>
            <w:tcBorders>
              <w:top w:val="single" w:sz="4" w:space="0" w:color="auto"/>
              <w:left w:val="single" w:sz="4" w:space="0" w:color="auto"/>
              <w:bottom w:val="single" w:sz="4" w:space="0" w:color="auto"/>
              <w:right w:val="single" w:sz="4" w:space="0" w:color="auto"/>
            </w:tcBorders>
            <w:vAlign w:val="center"/>
          </w:tcPr>
          <w:p w14:paraId="33CC75DD" w14:textId="0382328F"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D1F65" w14:textId="2F958551" w:rsidR="00C623EF" w:rsidRPr="00FE2068" w:rsidRDefault="00C623EF" w:rsidP="00C623EF">
            <w:pPr>
              <w:jc w:val="center"/>
              <w:rPr>
                <w:rFonts w:ascii="Roboto" w:hAnsi="Roboto" w:cs="Calibri"/>
                <w:color w:val="000000"/>
                <w:sz w:val="18"/>
                <w:szCs w:val="18"/>
              </w:rPr>
            </w:pPr>
            <w:r>
              <w:rPr>
                <w:rFonts w:ascii="Bookman Old Style" w:hAnsi="Bookman Old Style" w:cs="Calibri"/>
                <w:color w:val="000000"/>
                <w:sz w:val="18"/>
                <w:szCs w:val="18"/>
              </w:rPr>
              <w:t xml:space="preserve">R$0,00 </w:t>
            </w:r>
          </w:p>
        </w:tc>
      </w:tr>
      <w:tr w:rsidR="00C623EF" w:rsidRPr="00FE2068" w14:paraId="37193047" w14:textId="77777777" w:rsidTr="00D71495">
        <w:trPr>
          <w:trHeight w:val="46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7BA90C21" w14:textId="77777777" w:rsidR="00C623EF" w:rsidRPr="00FE2068" w:rsidRDefault="00C623EF" w:rsidP="00C623EF">
            <w:pPr>
              <w:rPr>
                <w:rFonts w:ascii="Roboto" w:hAnsi="Roboto" w:cs="Calibri"/>
                <w:color w:val="000000"/>
                <w:sz w:val="18"/>
                <w:szCs w:val="18"/>
                <w:lang w:val="pt-BR"/>
              </w:rPr>
            </w:pPr>
            <w:r w:rsidRPr="00FE2068">
              <w:rPr>
                <w:rFonts w:ascii="Roboto" w:hAnsi="Roboto" w:cs="Calibri"/>
                <w:color w:val="000000"/>
                <w:sz w:val="18"/>
                <w:szCs w:val="18"/>
                <w:lang w:val="pt-BR"/>
              </w:rPr>
              <w:t>VALOR TOTAL DA PARCELA RWACOM</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F434307" w14:textId="35AEE4B8"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R$ 0.00</w:t>
            </w:r>
          </w:p>
        </w:tc>
        <w:tc>
          <w:tcPr>
            <w:tcW w:w="1980" w:type="dxa"/>
            <w:tcBorders>
              <w:top w:val="single" w:sz="4" w:space="0" w:color="auto"/>
              <w:left w:val="single" w:sz="4" w:space="0" w:color="auto"/>
              <w:bottom w:val="single" w:sz="4" w:space="0" w:color="auto"/>
              <w:right w:val="single" w:sz="4" w:space="0" w:color="auto"/>
            </w:tcBorders>
            <w:vAlign w:val="center"/>
          </w:tcPr>
          <w:p w14:paraId="33027A64" w14:textId="57C89F29"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F32E4" w14:textId="1FE57FB1" w:rsidR="00C623EF" w:rsidRPr="00FE2068" w:rsidRDefault="00C623EF" w:rsidP="00C623EF">
            <w:pPr>
              <w:jc w:val="center"/>
              <w:rPr>
                <w:rFonts w:ascii="Roboto" w:hAnsi="Roboto" w:cs="Calibri"/>
                <w:color w:val="000000"/>
                <w:sz w:val="18"/>
                <w:szCs w:val="18"/>
              </w:rPr>
            </w:pPr>
            <w:r>
              <w:rPr>
                <w:rFonts w:ascii="Bookman Old Style" w:hAnsi="Bookman Old Style" w:cs="Calibri"/>
                <w:color w:val="000000"/>
                <w:sz w:val="18"/>
                <w:szCs w:val="18"/>
              </w:rPr>
              <w:t xml:space="preserve">R$0,00 </w:t>
            </w:r>
          </w:p>
        </w:tc>
      </w:tr>
      <w:tr w:rsidR="00C623EF" w:rsidRPr="00FE2068" w14:paraId="783B6905" w14:textId="77777777" w:rsidTr="00D71495">
        <w:trPr>
          <w:trHeight w:val="46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5C5DE1DE" w14:textId="77777777" w:rsidR="00C623EF" w:rsidRPr="00FE2068" w:rsidRDefault="00C623EF" w:rsidP="00C623EF">
            <w:pPr>
              <w:rPr>
                <w:rFonts w:ascii="Roboto" w:hAnsi="Roboto" w:cs="Calibri"/>
                <w:color w:val="000000"/>
                <w:sz w:val="18"/>
                <w:szCs w:val="18"/>
                <w:lang w:val="pt-BR"/>
              </w:rPr>
            </w:pPr>
            <w:r w:rsidRPr="00FE2068">
              <w:rPr>
                <w:rFonts w:ascii="Roboto" w:hAnsi="Roboto" w:cs="Calibri"/>
                <w:color w:val="000000"/>
                <w:sz w:val="18"/>
                <w:szCs w:val="18"/>
                <w:lang w:val="pt-BR"/>
              </w:rPr>
              <w:t>VALOR TOTAL DA PARCELA RWAACS</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8AEE5D5" w14:textId="70B8F7CA"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R$ 0.00</w:t>
            </w:r>
          </w:p>
        </w:tc>
        <w:tc>
          <w:tcPr>
            <w:tcW w:w="1980" w:type="dxa"/>
            <w:tcBorders>
              <w:top w:val="single" w:sz="4" w:space="0" w:color="auto"/>
              <w:left w:val="single" w:sz="4" w:space="0" w:color="auto"/>
              <w:bottom w:val="single" w:sz="4" w:space="0" w:color="auto"/>
              <w:right w:val="single" w:sz="4" w:space="0" w:color="auto"/>
            </w:tcBorders>
            <w:vAlign w:val="center"/>
          </w:tcPr>
          <w:p w14:paraId="78E17A5D" w14:textId="3D5B1B80"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3CA3D" w14:textId="0988A54A" w:rsidR="00C623EF" w:rsidRPr="00FE2068" w:rsidRDefault="00C623EF" w:rsidP="00C623EF">
            <w:pPr>
              <w:jc w:val="center"/>
              <w:rPr>
                <w:rFonts w:ascii="Roboto" w:hAnsi="Roboto" w:cs="Calibri"/>
                <w:color w:val="000000"/>
                <w:sz w:val="18"/>
                <w:szCs w:val="18"/>
              </w:rPr>
            </w:pPr>
            <w:r>
              <w:rPr>
                <w:rFonts w:ascii="Bookman Old Style" w:hAnsi="Bookman Old Style" w:cs="Calibri"/>
                <w:color w:val="000000"/>
                <w:sz w:val="18"/>
                <w:szCs w:val="18"/>
              </w:rPr>
              <w:t xml:space="preserve">R$0,00 </w:t>
            </w:r>
          </w:p>
        </w:tc>
      </w:tr>
      <w:tr w:rsidR="00C623EF" w:rsidRPr="00FE2068" w14:paraId="214B2515" w14:textId="77777777" w:rsidTr="00D71495">
        <w:trPr>
          <w:trHeight w:val="69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1A38E3D3" w14:textId="77777777" w:rsidR="00C623EF" w:rsidRPr="00FE2068" w:rsidRDefault="00C623EF" w:rsidP="00C623EF">
            <w:pPr>
              <w:rPr>
                <w:rFonts w:ascii="Roboto" w:hAnsi="Roboto"/>
                <w:sz w:val="18"/>
                <w:szCs w:val="18"/>
                <w:lang w:val="pt-BR"/>
              </w:rPr>
            </w:pPr>
            <w:r w:rsidRPr="00FE2068">
              <w:rPr>
                <w:rFonts w:ascii="Roboto" w:hAnsi="Roboto"/>
                <w:sz w:val="18"/>
                <w:szCs w:val="18"/>
                <w:lang w:val="pt-BR"/>
              </w:rPr>
              <w:t>RWA PARA RISCO DE CRÉDITO POR ABORDAGEM PADRONIZADA - RWACPAD</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388C4A3" w14:textId="4A80F77F"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R$ 71,477,244.95</w:t>
            </w:r>
          </w:p>
        </w:tc>
        <w:tc>
          <w:tcPr>
            <w:tcW w:w="1980" w:type="dxa"/>
            <w:tcBorders>
              <w:top w:val="single" w:sz="4" w:space="0" w:color="auto"/>
              <w:left w:val="single" w:sz="4" w:space="0" w:color="auto"/>
              <w:bottom w:val="single" w:sz="4" w:space="0" w:color="auto"/>
              <w:right w:val="single" w:sz="4" w:space="0" w:color="auto"/>
            </w:tcBorders>
            <w:vAlign w:val="center"/>
          </w:tcPr>
          <w:p w14:paraId="5A149E3F" w14:textId="312E6475"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R$ 90.529.434,86</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C506D" w14:textId="76EEE666" w:rsidR="00C623EF" w:rsidRPr="00FE2068" w:rsidRDefault="00C623EF" w:rsidP="00C623EF">
            <w:pPr>
              <w:jc w:val="center"/>
              <w:rPr>
                <w:rFonts w:ascii="Roboto" w:hAnsi="Roboto" w:cs="Calibri"/>
                <w:color w:val="000000"/>
                <w:sz w:val="18"/>
                <w:szCs w:val="18"/>
              </w:rPr>
            </w:pPr>
            <w:r>
              <w:rPr>
                <w:rFonts w:ascii="Bookman Old Style" w:hAnsi="Bookman Old Style" w:cs="Calibri"/>
                <w:color w:val="000000"/>
                <w:sz w:val="18"/>
                <w:szCs w:val="18"/>
              </w:rPr>
              <w:t xml:space="preserve">R$86.137.136,49 </w:t>
            </w:r>
          </w:p>
        </w:tc>
      </w:tr>
      <w:tr w:rsidR="00C623EF" w:rsidRPr="00FE2068" w14:paraId="2FBDD002" w14:textId="77777777" w:rsidTr="00D71495">
        <w:trPr>
          <w:trHeight w:val="92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5ADA5AFF" w14:textId="77777777" w:rsidR="00C623EF" w:rsidRPr="00FE2068" w:rsidRDefault="00C623EF" w:rsidP="00C623EF">
            <w:pPr>
              <w:rPr>
                <w:rFonts w:ascii="Roboto" w:hAnsi="Roboto" w:cs="Calibri"/>
                <w:color w:val="000000"/>
                <w:sz w:val="18"/>
                <w:szCs w:val="18"/>
                <w:lang w:val="pt-BR"/>
              </w:rPr>
            </w:pPr>
            <w:r w:rsidRPr="00FE2068">
              <w:rPr>
                <w:rFonts w:ascii="Roboto" w:hAnsi="Roboto" w:cs="Calibri"/>
                <w:color w:val="000000"/>
                <w:sz w:val="18"/>
                <w:szCs w:val="18"/>
                <w:lang w:val="pt-BR"/>
              </w:rPr>
              <w:t>RWA PARA RISCO OPERACIONAL POR ABORDAGEM PADRONIZADA - RWAOPAD</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5E1C451" w14:textId="6F0775A0"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R$ 291,486,468.31</w:t>
            </w:r>
          </w:p>
        </w:tc>
        <w:tc>
          <w:tcPr>
            <w:tcW w:w="1980" w:type="dxa"/>
            <w:tcBorders>
              <w:top w:val="single" w:sz="4" w:space="0" w:color="auto"/>
              <w:left w:val="single" w:sz="4" w:space="0" w:color="auto"/>
              <w:bottom w:val="single" w:sz="4" w:space="0" w:color="auto"/>
              <w:right w:val="single" w:sz="4" w:space="0" w:color="auto"/>
            </w:tcBorders>
            <w:vAlign w:val="center"/>
          </w:tcPr>
          <w:p w14:paraId="173E93CC" w14:textId="699048EC"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R$ 305.230.682,11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500C9" w14:textId="7EC83C6F" w:rsidR="00C623EF" w:rsidRPr="00FE2068" w:rsidRDefault="00C623EF" w:rsidP="00C623EF">
            <w:pPr>
              <w:jc w:val="center"/>
              <w:rPr>
                <w:rFonts w:ascii="Roboto" w:hAnsi="Roboto" w:cs="Calibri"/>
                <w:color w:val="000000"/>
                <w:sz w:val="18"/>
                <w:szCs w:val="18"/>
              </w:rPr>
            </w:pPr>
            <w:r>
              <w:rPr>
                <w:rFonts w:ascii="Bookman Old Style" w:hAnsi="Bookman Old Style" w:cs="Calibri"/>
                <w:color w:val="000000"/>
                <w:sz w:val="18"/>
                <w:szCs w:val="18"/>
              </w:rPr>
              <w:t xml:space="preserve">R$346.479.711,88 </w:t>
            </w:r>
          </w:p>
        </w:tc>
      </w:tr>
      <w:tr w:rsidR="00C623EF" w:rsidRPr="00FE2068" w14:paraId="6EE32ABC" w14:textId="77777777" w:rsidTr="00D71495">
        <w:trPr>
          <w:trHeight w:val="46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1FE19EBE" w14:textId="77777777" w:rsidR="00C623EF" w:rsidRPr="00FE2068" w:rsidRDefault="00C623EF" w:rsidP="00C623EF">
            <w:pPr>
              <w:rPr>
                <w:rFonts w:ascii="Roboto" w:hAnsi="Roboto" w:cs="Calibri"/>
                <w:color w:val="000000"/>
                <w:sz w:val="18"/>
                <w:szCs w:val="18"/>
              </w:rPr>
            </w:pPr>
            <w:r w:rsidRPr="00FE2068">
              <w:rPr>
                <w:rFonts w:ascii="Roboto" w:hAnsi="Roboto" w:cs="Calibri"/>
                <w:color w:val="000000"/>
                <w:sz w:val="18"/>
                <w:szCs w:val="18"/>
              </w:rPr>
              <w:t>VALOR CORRESPONDENTE AO RBAN</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D93937A" w14:textId="45AB6045"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R$ 0.00</w:t>
            </w:r>
          </w:p>
        </w:tc>
        <w:tc>
          <w:tcPr>
            <w:tcW w:w="1980" w:type="dxa"/>
            <w:tcBorders>
              <w:top w:val="single" w:sz="4" w:space="0" w:color="auto"/>
              <w:left w:val="single" w:sz="4" w:space="0" w:color="auto"/>
              <w:bottom w:val="single" w:sz="4" w:space="0" w:color="auto"/>
              <w:right w:val="single" w:sz="4" w:space="0" w:color="auto"/>
            </w:tcBorders>
            <w:vAlign w:val="center"/>
          </w:tcPr>
          <w:p w14:paraId="04B39453" w14:textId="3C8C4D11"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D687E" w14:textId="7B74853E" w:rsidR="00C623EF" w:rsidRPr="00FE2068" w:rsidRDefault="00C623EF" w:rsidP="00C623EF">
            <w:pPr>
              <w:jc w:val="center"/>
              <w:rPr>
                <w:rFonts w:ascii="Roboto" w:hAnsi="Roboto" w:cs="Calibri"/>
                <w:color w:val="000000"/>
                <w:sz w:val="18"/>
                <w:szCs w:val="18"/>
              </w:rPr>
            </w:pPr>
            <w:r>
              <w:rPr>
                <w:rFonts w:ascii="Bookman Old Style" w:hAnsi="Bookman Old Style" w:cs="Calibri"/>
                <w:color w:val="000000"/>
                <w:sz w:val="18"/>
                <w:szCs w:val="18"/>
              </w:rPr>
              <w:t xml:space="preserve">R$0,00 </w:t>
            </w:r>
          </w:p>
        </w:tc>
      </w:tr>
      <w:tr w:rsidR="00C623EF" w:rsidRPr="00FE2068" w14:paraId="509AB9DE" w14:textId="77777777" w:rsidTr="00D71495">
        <w:trPr>
          <w:trHeight w:val="46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1BEB5912" w14:textId="77777777" w:rsidR="00C623EF" w:rsidRPr="00FE2068" w:rsidRDefault="00C623EF" w:rsidP="00C623EF">
            <w:pPr>
              <w:rPr>
                <w:rFonts w:ascii="Roboto" w:hAnsi="Roboto" w:cs="Calibri"/>
                <w:color w:val="000000"/>
                <w:sz w:val="18"/>
                <w:szCs w:val="18"/>
                <w:lang w:val="pt-BR"/>
              </w:rPr>
            </w:pPr>
            <w:r w:rsidRPr="00FE2068">
              <w:rPr>
                <w:rFonts w:ascii="Roboto" w:hAnsi="Roboto" w:cs="Calibri"/>
                <w:color w:val="000000"/>
                <w:sz w:val="18"/>
                <w:szCs w:val="18"/>
                <w:lang w:val="pt-BR"/>
              </w:rPr>
              <w:t>ATIVOS PONDERADOS POR RISCO (RWA)</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EC4DB3C" w14:textId="4A3294FB"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R$ 398,367,516.34</w:t>
            </w:r>
          </w:p>
        </w:tc>
        <w:tc>
          <w:tcPr>
            <w:tcW w:w="1980" w:type="dxa"/>
            <w:tcBorders>
              <w:top w:val="single" w:sz="4" w:space="0" w:color="auto"/>
              <w:left w:val="single" w:sz="4" w:space="0" w:color="auto"/>
              <w:bottom w:val="single" w:sz="4" w:space="0" w:color="auto"/>
              <w:right w:val="single" w:sz="4" w:space="0" w:color="auto"/>
            </w:tcBorders>
            <w:vAlign w:val="center"/>
          </w:tcPr>
          <w:p w14:paraId="603A5778" w14:textId="7D357BCD"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R$ 422.176.976,18</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B6284" w14:textId="6F05363F" w:rsidR="00C623EF" w:rsidRPr="00FE2068" w:rsidRDefault="00C623EF" w:rsidP="00C623EF">
            <w:pPr>
              <w:jc w:val="center"/>
              <w:rPr>
                <w:rFonts w:ascii="Roboto" w:hAnsi="Roboto" w:cs="Calibri"/>
                <w:color w:val="000000"/>
                <w:sz w:val="18"/>
                <w:szCs w:val="18"/>
              </w:rPr>
            </w:pPr>
            <w:r>
              <w:rPr>
                <w:rFonts w:ascii="Bookman Old Style" w:hAnsi="Bookman Old Style" w:cs="Calibri"/>
                <w:color w:val="000000"/>
                <w:sz w:val="18"/>
                <w:szCs w:val="18"/>
              </w:rPr>
              <w:t xml:space="preserve">R$446.243.311,01 </w:t>
            </w:r>
          </w:p>
        </w:tc>
      </w:tr>
      <w:tr w:rsidR="00C623EF" w:rsidRPr="00FE2068" w14:paraId="41FDBF02" w14:textId="77777777" w:rsidTr="00D71495">
        <w:trPr>
          <w:trHeight w:val="69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5AD959A1" w14:textId="77777777" w:rsidR="00C623EF" w:rsidRPr="00FE2068" w:rsidRDefault="00C623EF" w:rsidP="00C623EF">
            <w:pPr>
              <w:rPr>
                <w:rFonts w:ascii="Roboto" w:hAnsi="Roboto" w:cs="Calibri"/>
                <w:color w:val="000000"/>
                <w:sz w:val="18"/>
                <w:szCs w:val="18"/>
                <w:lang w:val="pt-BR"/>
              </w:rPr>
            </w:pPr>
            <w:r w:rsidRPr="00FE2068">
              <w:rPr>
                <w:rFonts w:ascii="Roboto" w:hAnsi="Roboto" w:cs="Calibri"/>
                <w:color w:val="000000"/>
                <w:sz w:val="18"/>
                <w:szCs w:val="18"/>
                <w:lang w:val="pt-BR"/>
              </w:rPr>
              <w:t>PATRIMÔNIO DE REFERÊNCIA MÍNIMO REQUERIDO PARA O RWA</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F50697A" w14:textId="03A451F3"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R$ 31,869,401.31</w:t>
            </w:r>
          </w:p>
        </w:tc>
        <w:tc>
          <w:tcPr>
            <w:tcW w:w="1980" w:type="dxa"/>
            <w:tcBorders>
              <w:top w:val="single" w:sz="4" w:space="0" w:color="auto"/>
              <w:left w:val="single" w:sz="4" w:space="0" w:color="auto"/>
              <w:bottom w:val="single" w:sz="4" w:space="0" w:color="auto"/>
              <w:right w:val="single" w:sz="4" w:space="0" w:color="auto"/>
            </w:tcBorders>
            <w:vAlign w:val="center"/>
          </w:tcPr>
          <w:p w14:paraId="137F1269" w14:textId="5F51149B"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R$ 33.774.158,09</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B4E0E" w14:textId="121B77E6" w:rsidR="00C623EF" w:rsidRPr="00FE2068" w:rsidRDefault="00C623EF" w:rsidP="00C623EF">
            <w:pPr>
              <w:jc w:val="center"/>
              <w:rPr>
                <w:rFonts w:ascii="Roboto" w:hAnsi="Roboto" w:cs="Calibri"/>
                <w:color w:val="000000"/>
                <w:sz w:val="18"/>
                <w:szCs w:val="18"/>
              </w:rPr>
            </w:pPr>
            <w:r>
              <w:rPr>
                <w:rFonts w:ascii="Bookman Old Style" w:hAnsi="Bookman Old Style" w:cs="Calibri"/>
                <w:color w:val="000000"/>
                <w:sz w:val="18"/>
                <w:szCs w:val="18"/>
              </w:rPr>
              <w:t xml:space="preserve">R$35.699.464,88 </w:t>
            </w:r>
          </w:p>
        </w:tc>
      </w:tr>
      <w:tr w:rsidR="00C623EF" w:rsidRPr="00FE2068" w14:paraId="1954CFB3" w14:textId="77777777" w:rsidTr="00D71495">
        <w:trPr>
          <w:trHeight w:val="69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3E957A0E" w14:textId="77777777" w:rsidR="00C623EF" w:rsidRPr="00FE2068" w:rsidRDefault="00C623EF" w:rsidP="00C623EF">
            <w:pPr>
              <w:rPr>
                <w:rFonts w:ascii="Roboto" w:hAnsi="Roboto" w:cs="Calibri"/>
                <w:color w:val="000000"/>
                <w:sz w:val="18"/>
                <w:szCs w:val="18"/>
                <w:lang w:val="pt-BR"/>
              </w:rPr>
            </w:pPr>
            <w:r w:rsidRPr="00FE2068">
              <w:rPr>
                <w:rFonts w:ascii="Roboto" w:hAnsi="Roboto" w:cs="Calibri"/>
                <w:color w:val="000000"/>
                <w:sz w:val="18"/>
                <w:szCs w:val="18"/>
                <w:lang w:val="pt-BR"/>
              </w:rPr>
              <w:t>MARGEM SOBRE O PR CONSIDERANDO A RBAN E O ACP</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7784C1F" w14:textId="723348B9"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R$ 107,531,238.76</w:t>
            </w:r>
          </w:p>
        </w:tc>
        <w:tc>
          <w:tcPr>
            <w:tcW w:w="1980" w:type="dxa"/>
            <w:tcBorders>
              <w:top w:val="single" w:sz="4" w:space="0" w:color="auto"/>
              <w:left w:val="single" w:sz="4" w:space="0" w:color="auto"/>
              <w:bottom w:val="single" w:sz="4" w:space="0" w:color="auto"/>
              <w:right w:val="single" w:sz="4" w:space="0" w:color="auto"/>
            </w:tcBorders>
            <w:vAlign w:val="center"/>
          </w:tcPr>
          <w:p w14:paraId="3C2FC158" w14:textId="3F6811E5"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R$ 120.944.087,91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CFD5B" w14:textId="46090F88" w:rsidR="00C623EF" w:rsidRPr="00FE2068" w:rsidRDefault="00C623EF" w:rsidP="00C623EF">
            <w:pPr>
              <w:jc w:val="center"/>
              <w:rPr>
                <w:rFonts w:ascii="Roboto" w:hAnsi="Roboto" w:cs="Calibri"/>
                <w:color w:val="000000"/>
                <w:sz w:val="18"/>
                <w:szCs w:val="18"/>
              </w:rPr>
            </w:pPr>
            <w:r>
              <w:rPr>
                <w:rFonts w:ascii="Bookman Old Style" w:hAnsi="Bookman Old Style" w:cs="Calibri"/>
                <w:color w:val="000000"/>
                <w:sz w:val="18"/>
                <w:szCs w:val="18"/>
              </w:rPr>
              <w:t xml:space="preserve">R$136.873.414,91 </w:t>
            </w:r>
          </w:p>
        </w:tc>
      </w:tr>
      <w:tr w:rsidR="00C623EF" w:rsidRPr="00FE2068" w14:paraId="67114211" w14:textId="77777777" w:rsidTr="00D71495">
        <w:trPr>
          <w:trHeight w:val="92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65B0B29C" w14:textId="77777777" w:rsidR="00C623EF" w:rsidRPr="00FE2068" w:rsidRDefault="00C623EF" w:rsidP="00C623EF">
            <w:pPr>
              <w:rPr>
                <w:rFonts w:ascii="Roboto" w:hAnsi="Roboto"/>
                <w:sz w:val="18"/>
                <w:szCs w:val="18"/>
                <w:lang w:val="pt-BR"/>
              </w:rPr>
            </w:pPr>
            <w:r w:rsidRPr="00FE2068">
              <w:rPr>
                <w:rFonts w:ascii="Roboto" w:hAnsi="Roboto"/>
                <w:sz w:val="18"/>
                <w:szCs w:val="18"/>
                <w:lang w:val="pt-BR"/>
              </w:rPr>
              <w:t>MARGEM DE CAPITAL PRINCIPAL APÓS PILAR 1 CONSIDERANDO O ADICIONAL DE CAPITAL PRINCIPAL</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6C0E76F" w14:textId="46063166"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R$ 107,531,238.77</w:t>
            </w:r>
          </w:p>
        </w:tc>
        <w:tc>
          <w:tcPr>
            <w:tcW w:w="1980" w:type="dxa"/>
            <w:tcBorders>
              <w:top w:val="single" w:sz="4" w:space="0" w:color="auto"/>
              <w:left w:val="single" w:sz="4" w:space="0" w:color="auto"/>
              <w:bottom w:val="single" w:sz="4" w:space="0" w:color="auto"/>
              <w:right w:val="single" w:sz="4" w:space="0" w:color="auto"/>
            </w:tcBorders>
            <w:vAlign w:val="center"/>
          </w:tcPr>
          <w:p w14:paraId="53CD1B0B" w14:textId="3F1DC31D" w:rsidR="00C623EF" w:rsidRPr="00FE2068" w:rsidRDefault="00C623EF" w:rsidP="00C623EF">
            <w:pPr>
              <w:jc w:val="center"/>
              <w:rPr>
                <w:rFonts w:ascii="Roboto" w:hAnsi="Roboto" w:cs="Calibri"/>
                <w:color w:val="000000"/>
                <w:sz w:val="18"/>
                <w:szCs w:val="18"/>
              </w:rPr>
            </w:pPr>
            <w:r w:rsidRPr="00FE2068">
              <w:rPr>
                <w:rFonts w:ascii="Roboto" w:hAnsi="Roboto" w:cs="Calibri"/>
                <w:color w:val="000000"/>
                <w:sz w:val="18"/>
                <w:szCs w:val="18"/>
              </w:rPr>
              <w:t>R$ 120.944.087,90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B6237" w14:textId="426560B5" w:rsidR="00C623EF" w:rsidRPr="00FE2068" w:rsidRDefault="00C623EF" w:rsidP="00C623EF">
            <w:pPr>
              <w:jc w:val="center"/>
              <w:rPr>
                <w:rFonts w:ascii="Roboto" w:hAnsi="Roboto" w:cs="Calibri"/>
                <w:color w:val="000000"/>
                <w:sz w:val="18"/>
                <w:szCs w:val="18"/>
              </w:rPr>
            </w:pPr>
            <w:r>
              <w:rPr>
                <w:rFonts w:ascii="Bookman Old Style" w:hAnsi="Bookman Old Style" w:cs="Calibri"/>
                <w:color w:val="000000"/>
                <w:sz w:val="18"/>
                <w:szCs w:val="18"/>
              </w:rPr>
              <w:t xml:space="preserve">R$136.873.414,91 </w:t>
            </w:r>
          </w:p>
        </w:tc>
      </w:tr>
    </w:tbl>
    <w:p w14:paraId="653AC6C5" w14:textId="77777777" w:rsidR="003212A7" w:rsidRPr="00FE2068" w:rsidRDefault="003212A7" w:rsidP="00D265D3">
      <w:pPr>
        <w:pStyle w:val="BodyText"/>
        <w:spacing w:after="0"/>
        <w:jc w:val="both"/>
        <w:rPr>
          <w:rFonts w:ascii="Roboto" w:hAnsi="Roboto" w:cs="Arial"/>
          <w:sz w:val="22"/>
          <w:szCs w:val="22"/>
          <w:lang w:val="pt-BR"/>
        </w:rPr>
      </w:pPr>
    </w:p>
    <w:p w14:paraId="0CBCE796" w14:textId="5275A013" w:rsidR="00305B66" w:rsidRPr="00305B66" w:rsidRDefault="00D67943" w:rsidP="005F7BEF">
      <w:pPr>
        <w:rPr>
          <w:rFonts w:ascii="Roboto" w:hAnsi="Roboto"/>
          <w:sz w:val="22"/>
          <w:szCs w:val="22"/>
        </w:rPr>
      </w:pPr>
      <w:r w:rsidRPr="00FE2068">
        <w:rPr>
          <w:rFonts w:ascii="Roboto" w:hAnsi="Roboto"/>
          <w:lang w:val="pt-BR"/>
        </w:rPr>
        <w:fldChar w:fldCharType="begin"/>
      </w:r>
      <w:r w:rsidRPr="00FE2068">
        <w:rPr>
          <w:rFonts w:ascii="Roboto" w:hAnsi="Roboto"/>
          <w:lang w:val="pt-BR"/>
        </w:rPr>
        <w:instrText xml:space="preserve"> LINK </w:instrText>
      </w:r>
      <w:r w:rsidR="00305B66">
        <w:rPr>
          <w:rFonts w:ascii="Roboto" w:hAnsi="Roboto"/>
          <w:lang w:val="pt-BR"/>
        </w:rPr>
        <w:instrText xml:space="preserve">Excel.Sheet.12 "C:\\Users\\310477\\Box\\0 - Credito e Risco\\Reportes\\Mensais\\Indices de liquidez\\2021\\Índices WU2021.xlsx" Basileia!R1C1:R6C36 </w:instrText>
      </w:r>
      <w:r w:rsidRPr="00FE2068">
        <w:rPr>
          <w:rFonts w:ascii="Roboto" w:hAnsi="Roboto"/>
          <w:lang w:val="pt-BR"/>
        </w:rPr>
        <w:instrText xml:space="preserve">\a \f 5 \h  \* MERGEFORMAT </w:instrText>
      </w:r>
      <w:r w:rsidRPr="00FE2068">
        <w:rPr>
          <w:rFonts w:ascii="Roboto" w:hAnsi="Roboto"/>
          <w:lang w:val="pt-BR"/>
        </w:rPr>
        <w:fldChar w:fldCharType="separate"/>
      </w:r>
    </w:p>
    <w:tbl>
      <w:tblPr>
        <w:tblStyle w:val="TableGrid"/>
        <w:tblW w:w="8755" w:type="dxa"/>
        <w:tblLook w:val="04A0" w:firstRow="1" w:lastRow="0" w:firstColumn="1" w:lastColumn="0" w:noHBand="0" w:noVBand="1"/>
      </w:tblPr>
      <w:tblGrid>
        <w:gridCol w:w="3369"/>
        <w:gridCol w:w="1559"/>
        <w:gridCol w:w="1701"/>
        <w:gridCol w:w="2126"/>
      </w:tblGrid>
      <w:tr w:rsidR="002555CA" w:rsidRPr="00305B66" w14:paraId="2367785A" w14:textId="77777777" w:rsidTr="002555CA">
        <w:trPr>
          <w:divId w:val="798378492"/>
          <w:trHeight w:val="300"/>
        </w:trPr>
        <w:tc>
          <w:tcPr>
            <w:tcW w:w="3369" w:type="dxa"/>
            <w:noWrap/>
            <w:hideMark/>
          </w:tcPr>
          <w:p w14:paraId="5EFEB2F7" w14:textId="59B19563" w:rsidR="002555CA" w:rsidRPr="00305B66" w:rsidRDefault="002555CA" w:rsidP="00305B66">
            <w:pPr>
              <w:rPr>
                <w:rFonts w:ascii="Roboto" w:hAnsi="Roboto"/>
              </w:rPr>
            </w:pPr>
          </w:p>
        </w:tc>
        <w:tc>
          <w:tcPr>
            <w:tcW w:w="1559" w:type="dxa"/>
            <w:hideMark/>
          </w:tcPr>
          <w:p w14:paraId="61C3556E" w14:textId="27D7A611" w:rsidR="002555CA" w:rsidRPr="00305B66" w:rsidRDefault="002555CA" w:rsidP="00305B66">
            <w:pPr>
              <w:rPr>
                <w:rFonts w:ascii="Roboto" w:hAnsi="Roboto"/>
                <w:b/>
                <w:bCs/>
                <w:sz w:val="22"/>
                <w:szCs w:val="22"/>
              </w:rPr>
            </w:pPr>
            <w:r>
              <w:rPr>
                <w:rFonts w:ascii="Roboto" w:hAnsi="Roboto"/>
                <w:b/>
                <w:bCs/>
                <w:sz w:val="22"/>
                <w:szCs w:val="22"/>
              </w:rPr>
              <w:t>Dez</w:t>
            </w:r>
            <w:r w:rsidRPr="00305B66">
              <w:rPr>
                <w:rFonts w:ascii="Roboto" w:hAnsi="Roboto"/>
                <w:b/>
                <w:bCs/>
                <w:sz w:val="22"/>
                <w:szCs w:val="22"/>
              </w:rPr>
              <w:t>/21</w:t>
            </w:r>
          </w:p>
        </w:tc>
        <w:tc>
          <w:tcPr>
            <w:tcW w:w="1701" w:type="dxa"/>
            <w:hideMark/>
          </w:tcPr>
          <w:p w14:paraId="1DB15AC5" w14:textId="45A9CFAE" w:rsidR="002555CA" w:rsidRPr="00305B66" w:rsidRDefault="002555CA" w:rsidP="00305B66">
            <w:pPr>
              <w:rPr>
                <w:rFonts w:ascii="Roboto" w:hAnsi="Roboto"/>
                <w:b/>
                <w:bCs/>
                <w:sz w:val="22"/>
                <w:szCs w:val="22"/>
              </w:rPr>
            </w:pPr>
            <w:r>
              <w:rPr>
                <w:rFonts w:ascii="Roboto" w:hAnsi="Roboto"/>
                <w:b/>
                <w:bCs/>
                <w:sz w:val="22"/>
                <w:szCs w:val="22"/>
              </w:rPr>
              <w:t>Dez/22</w:t>
            </w:r>
          </w:p>
        </w:tc>
        <w:tc>
          <w:tcPr>
            <w:tcW w:w="2126" w:type="dxa"/>
            <w:hideMark/>
          </w:tcPr>
          <w:p w14:paraId="37F3EA12" w14:textId="104FB323" w:rsidR="002555CA" w:rsidRPr="00305B66" w:rsidRDefault="002555CA" w:rsidP="00305B66">
            <w:pPr>
              <w:rPr>
                <w:rFonts w:ascii="Roboto" w:hAnsi="Roboto"/>
                <w:b/>
                <w:bCs/>
                <w:sz w:val="22"/>
                <w:szCs w:val="22"/>
              </w:rPr>
            </w:pPr>
            <w:r>
              <w:rPr>
                <w:rFonts w:ascii="Roboto" w:hAnsi="Roboto"/>
                <w:b/>
                <w:bCs/>
                <w:sz w:val="22"/>
                <w:szCs w:val="22"/>
              </w:rPr>
              <w:t>D</w:t>
            </w:r>
            <w:r w:rsidRPr="00305B66">
              <w:rPr>
                <w:rFonts w:ascii="Roboto" w:hAnsi="Roboto"/>
                <w:b/>
                <w:bCs/>
                <w:sz w:val="22"/>
                <w:szCs w:val="22"/>
              </w:rPr>
              <w:t>ez/2</w:t>
            </w:r>
            <w:r>
              <w:rPr>
                <w:rFonts w:ascii="Roboto" w:hAnsi="Roboto"/>
                <w:b/>
                <w:bCs/>
                <w:sz w:val="22"/>
                <w:szCs w:val="22"/>
              </w:rPr>
              <w:t>3</w:t>
            </w:r>
          </w:p>
        </w:tc>
      </w:tr>
      <w:tr w:rsidR="002555CA" w:rsidRPr="00305B66" w14:paraId="56591EBC" w14:textId="77777777" w:rsidTr="002555CA">
        <w:trPr>
          <w:divId w:val="798378492"/>
          <w:trHeight w:val="290"/>
        </w:trPr>
        <w:tc>
          <w:tcPr>
            <w:tcW w:w="3369" w:type="dxa"/>
            <w:hideMark/>
          </w:tcPr>
          <w:p w14:paraId="5380D6EE" w14:textId="77777777" w:rsidR="002555CA" w:rsidRPr="00305B66" w:rsidRDefault="002555CA" w:rsidP="002555CA">
            <w:pPr>
              <w:rPr>
                <w:rFonts w:ascii="Roboto" w:hAnsi="Roboto" w:cs="Calibri"/>
                <w:color w:val="000000"/>
                <w:sz w:val="18"/>
                <w:szCs w:val="18"/>
                <w:lang w:val="pt-BR"/>
              </w:rPr>
            </w:pPr>
            <w:r w:rsidRPr="00305B66">
              <w:rPr>
                <w:rFonts w:ascii="Roboto" w:hAnsi="Roboto" w:cs="Calibri"/>
                <w:color w:val="000000"/>
                <w:sz w:val="18"/>
                <w:szCs w:val="18"/>
                <w:lang w:val="pt-BR"/>
              </w:rPr>
              <w:t>PATRIMÔNIO DE REFERÊNCIA</w:t>
            </w:r>
          </w:p>
        </w:tc>
        <w:tc>
          <w:tcPr>
            <w:tcW w:w="1559" w:type="dxa"/>
            <w:vAlign w:val="center"/>
            <w:hideMark/>
          </w:tcPr>
          <w:p w14:paraId="72472A4F" w14:textId="54425AEE" w:rsidR="002555CA" w:rsidRPr="002555CA" w:rsidRDefault="002555CA" w:rsidP="002555CA">
            <w:pPr>
              <w:rPr>
                <w:rFonts w:ascii="Roboto" w:hAnsi="Roboto" w:cs="Calibri"/>
                <w:color w:val="000000"/>
                <w:sz w:val="18"/>
                <w:szCs w:val="18"/>
              </w:rPr>
            </w:pPr>
            <w:r w:rsidRPr="002555CA">
              <w:rPr>
                <w:rFonts w:ascii="Roboto" w:hAnsi="Roboto" w:cs="Calibri"/>
                <w:color w:val="000000"/>
                <w:sz w:val="18"/>
                <w:szCs w:val="18"/>
              </w:rPr>
              <w:t>147.367.990,40</w:t>
            </w:r>
          </w:p>
        </w:tc>
        <w:tc>
          <w:tcPr>
            <w:tcW w:w="1701" w:type="dxa"/>
            <w:vAlign w:val="center"/>
            <w:hideMark/>
          </w:tcPr>
          <w:p w14:paraId="2F2F124F" w14:textId="5C694608" w:rsidR="002555CA" w:rsidRPr="002555CA" w:rsidRDefault="002555CA" w:rsidP="002555CA">
            <w:pPr>
              <w:rPr>
                <w:rFonts w:ascii="Roboto" w:hAnsi="Roboto" w:cs="Calibri"/>
                <w:color w:val="000000"/>
                <w:sz w:val="18"/>
                <w:szCs w:val="18"/>
              </w:rPr>
            </w:pPr>
            <w:r w:rsidRPr="002555CA">
              <w:rPr>
                <w:rFonts w:ascii="Roboto" w:hAnsi="Roboto" w:cs="Calibri"/>
                <w:color w:val="000000"/>
                <w:sz w:val="18"/>
                <w:szCs w:val="18"/>
              </w:rPr>
              <w:t>165.272.670,40</w:t>
            </w:r>
          </w:p>
        </w:tc>
        <w:tc>
          <w:tcPr>
            <w:tcW w:w="2126" w:type="dxa"/>
            <w:vAlign w:val="center"/>
            <w:hideMark/>
          </w:tcPr>
          <w:p w14:paraId="3BDE330C" w14:textId="25E6E7E8" w:rsidR="002555CA" w:rsidRPr="002555CA" w:rsidRDefault="002555CA" w:rsidP="002555CA">
            <w:pPr>
              <w:rPr>
                <w:rFonts w:ascii="Roboto" w:hAnsi="Roboto" w:cs="Calibri"/>
                <w:color w:val="000000"/>
                <w:sz w:val="18"/>
                <w:szCs w:val="18"/>
              </w:rPr>
            </w:pPr>
            <w:r w:rsidRPr="002555CA">
              <w:rPr>
                <w:rFonts w:ascii="Roboto" w:hAnsi="Roboto" w:cs="Calibri"/>
                <w:color w:val="000000"/>
                <w:sz w:val="18"/>
                <w:szCs w:val="18"/>
              </w:rPr>
              <w:t>183.728.962,57</w:t>
            </w:r>
          </w:p>
        </w:tc>
      </w:tr>
      <w:tr w:rsidR="002555CA" w:rsidRPr="00305B66" w14:paraId="7FF4FA84" w14:textId="77777777" w:rsidTr="002555CA">
        <w:trPr>
          <w:divId w:val="798378492"/>
          <w:trHeight w:val="690"/>
        </w:trPr>
        <w:tc>
          <w:tcPr>
            <w:tcW w:w="3369" w:type="dxa"/>
            <w:hideMark/>
          </w:tcPr>
          <w:p w14:paraId="33FD0829" w14:textId="77777777" w:rsidR="002555CA" w:rsidRPr="00305B66" w:rsidRDefault="002555CA" w:rsidP="002555CA">
            <w:pPr>
              <w:rPr>
                <w:rFonts w:ascii="Roboto" w:hAnsi="Roboto" w:cs="Calibri"/>
                <w:color w:val="000000"/>
                <w:sz w:val="18"/>
                <w:szCs w:val="18"/>
                <w:lang w:val="pt-BR"/>
              </w:rPr>
            </w:pPr>
            <w:r w:rsidRPr="00305B66">
              <w:rPr>
                <w:rFonts w:ascii="Roboto" w:hAnsi="Roboto" w:cs="Calibri"/>
                <w:color w:val="000000"/>
                <w:sz w:val="18"/>
                <w:szCs w:val="18"/>
                <w:lang w:val="pt-BR"/>
              </w:rPr>
              <w:t>PATRIMÔNIO DE REFERÊNCIA PARA COMPARAÇÃO COM O RWA</w:t>
            </w:r>
          </w:p>
        </w:tc>
        <w:tc>
          <w:tcPr>
            <w:tcW w:w="1559" w:type="dxa"/>
            <w:vAlign w:val="center"/>
            <w:hideMark/>
          </w:tcPr>
          <w:p w14:paraId="61ADD046" w14:textId="7DDA4B9A" w:rsidR="002555CA" w:rsidRPr="002555CA" w:rsidRDefault="002555CA" w:rsidP="002555CA">
            <w:pPr>
              <w:rPr>
                <w:rFonts w:ascii="Roboto" w:hAnsi="Roboto" w:cs="Calibri"/>
                <w:color w:val="000000"/>
                <w:sz w:val="18"/>
                <w:szCs w:val="18"/>
              </w:rPr>
            </w:pPr>
            <w:r w:rsidRPr="002555CA">
              <w:rPr>
                <w:rFonts w:ascii="Roboto" w:hAnsi="Roboto" w:cs="Calibri"/>
                <w:color w:val="000000"/>
                <w:sz w:val="18"/>
                <w:szCs w:val="18"/>
              </w:rPr>
              <w:t>147.367.990,40</w:t>
            </w:r>
          </w:p>
        </w:tc>
        <w:tc>
          <w:tcPr>
            <w:tcW w:w="1701" w:type="dxa"/>
            <w:vAlign w:val="center"/>
            <w:hideMark/>
          </w:tcPr>
          <w:p w14:paraId="641C046A" w14:textId="08F6E551" w:rsidR="002555CA" w:rsidRPr="002555CA" w:rsidRDefault="002555CA" w:rsidP="002555CA">
            <w:pPr>
              <w:rPr>
                <w:rFonts w:ascii="Roboto" w:hAnsi="Roboto" w:cs="Calibri"/>
                <w:color w:val="000000"/>
                <w:sz w:val="18"/>
                <w:szCs w:val="18"/>
              </w:rPr>
            </w:pPr>
            <w:r w:rsidRPr="002555CA">
              <w:rPr>
                <w:rFonts w:ascii="Roboto" w:hAnsi="Roboto" w:cs="Calibri"/>
                <w:color w:val="000000"/>
                <w:sz w:val="18"/>
                <w:szCs w:val="18"/>
              </w:rPr>
              <w:t>165.272.670,40</w:t>
            </w:r>
          </w:p>
        </w:tc>
        <w:tc>
          <w:tcPr>
            <w:tcW w:w="2126" w:type="dxa"/>
            <w:vAlign w:val="center"/>
            <w:hideMark/>
          </w:tcPr>
          <w:p w14:paraId="21E2416F" w14:textId="1D3E6340" w:rsidR="002555CA" w:rsidRPr="002555CA" w:rsidRDefault="002555CA" w:rsidP="002555CA">
            <w:pPr>
              <w:rPr>
                <w:rFonts w:ascii="Roboto" w:hAnsi="Roboto" w:cs="Calibri"/>
                <w:color w:val="000000"/>
                <w:sz w:val="18"/>
                <w:szCs w:val="18"/>
              </w:rPr>
            </w:pPr>
            <w:r w:rsidRPr="002555CA">
              <w:rPr>
                <w:rFonts w:ascii="Roboto" w:hAnsi="Roboto" w:cs="Calibri"/>
                <w:color w:val="000000"/>
                <w:sz w:val="18"/>
                <w:szCs w:val="18"/>
              </w:rPr>
              <w:t>183.728.962,57</w:t>
            </w:r>
          </w:p>
        </w:tc>
      </w:tr>
      <w:tr w:rsidR="002555CA" w:rsidRPr="00305B66" w14:paraId="6114E796" w14:textId="77777777" w:rsidTr="002555CA">
        <w:trPr>
          <w:divId w:val="798378492"/>
          <w:trHeight w:val="460"/>
        </w:trPr>
        <w:tc>
          <w:tcPr>
            <w:tcW w:w="3369" w:type="dxa"/>
            <w:hideMark/>
          </w:tcPr>
          <w:p w14:paraId="743B86D2" w14:textId="77777777" w:rsidR="002555CA" w:rsidRPr="00305B66" w:rsidRDefault="002555CA" w:rsidP="002555CA">
            <w:pPr>
              <w:rPr>
                <w:rFonts w:ascii="Roboto" w:hAnsi="Roboto" w:cs="Calibri"/>
                <w:color w:val="000000"/>
                <w:sz w:val="18"/>
                <w:szCs w:val="18"/>
                <w:lang w:val="pt-BR"/>
              </w:rPr>
            </w:pPr>
            <w:r w:rsidRPr="00305B66">
              <w:rPr>
                <w:rFonts w:ascii="Roboto" w:hAnsi="Roboto" w:cs="Calibri"/>
                <w:color w:val="000000"/>
                <w:sz w:val="18"/>
                <w:szCs w:val="18"/>
                <w:lang w:val="pt-BR"/>
              </w:rPr>
              <w:t>ATIVOS PONDERADOS POR RISCO (RWA)</w:t>
            </w:r>
          </w:p>
        </w:tc>
        <w:tc>
          <w:tcPr>
            <w:tcW w:w="1559" w:type="dxa"/>
            <w:vAlign w:val="center"/>
            <w:hideMark/>
          </w:tcPr>
          <w:p w14:paraId="5C7CEE3F" w14:textId="3F73FB5D" w:rsidR="002555CA" w:rsidRPr="002555CA" w:rsidRDefault="002555CA" w:rsidP="002555CA">
            <w:pPr>
              <w:rPr>
                <w:rFonts w:ascii="Roboto" w:hAnsi="Roboto" w:cs="Calibri"/>
                <w:color w:val="000000"/>
                <w:sz w:val="18"/>
                <w:szCs w:val="18"/>
              </w:rPr>
            </w:pPr>
            <w:r w:rsidRPr="002555CA">
              <w:rPr>
                <w:rFonts w:ascii="Roboto" w:hAnsi="Roboto" w:cs="Calibri"/>
                <w:color w:val="000000"/>
                <w:sz w:val="18"/>
                <w:szCs w:val="18"/>
              </w:rPr>
              <w:t>398.367.516,34</w:t>
            </w:r>
          </w:p>
        </w:tc>
        <w:tc>
          <w:tcPr>
            <w:tcW w:w="1701" w:type="dxa"/>
            <w:vAlign w:val="center"/>
            <w:hideMark/>
          </w:tcPr>
          <w:p w14:paraId="3FCCC5BF" w14:textId="5081E7F7" w:rsidR="002555CA" w:rsidRPr="002555CA" w:rsidRDefault="002555CA" w:rsidP="002555CA">
            <w:pPr>
              <w:rPr>
                <w:rFonts w:ascii="Roboto" w:hAnsi="Roboto" w:cs="Calibri"/>
                <w:color w:val="000000"/>
                <w:sz w:val="18"/>
                <w:szCs w:val="18"/>
              </w:rPr>
            </w:pPr>
            <w:r w:rsidRPr="002555CA">
              <w:rPr>
                <w:rFonts w:ascii="Roboto" w:hAnsi="Roboto" w:cs="Calibri"/>
                <w:color w:val="000000"/>
                <w:sz w:val="18"/>
                <w:szCs w:val="18"/>
              </w:rPr>
              <w:t>422.176.976,18</w:t>
            </w:r>
          </w:p>
        </w:tc>
        <w:tc>
          <w:tcPr>
            <w:tcW w:w="2126" w:type="dxa"/>
            <w:vAlign w:val="center"/>
            <w:hideMark/>
          </w:tcPr>
          <w:p w14:paraId="2DCB0894" w14:textId="2704E391" w:rsidR="002555CA" w:rsidRPr="002555CA" w:rsidRDefault="002555CA" w:rsidP="002555CA">
            <w:pPr>
              <w:rPr>
                <w:rFonts w:ascii="Roboto" w:hAnsi="Roboto" w:cs="Calibri"/>
                <w:color w:val="000000"/>
                <w:sz w:val="18"/>
                <w:szCs w:val="18"/>
              </w:rPr>
            </w:pPr>
            <w:r w:rsidRPr="002555CA">
              <w:rPr>
                <w:rFonts w:ascii="Roboto" w:hAnsi="Roboto" w:cs="Calibri"/>
                <w:color w:val="000000"/>
                <w:sz w:val="18"/>
                <w:szCs w:val="18"/>
              </w:rPr>
              <w:t>446.243.311,01</w:t>
            </w:r>
          </w:p>
        </w:tc>
      </w:tr>
      <w:tr w:rsidR="002555CA" w:rsidRPr="00305B66" w14:paraId="20DA1680" w14:textId="77777777" w:rsidTr="002555CA">
        <w:trPr>
          <w:divId w:val="798378492"/>
          <w:trHeight w:val="690"/>
        </w:trPr>
        <w:tc>
          <w:tcPr>
            <w:tcW w:w="3369" w:type="dxa"/>
            <w:hideMark/>
          </w:tcPr>
          <w:p w14:paraId="7A054CD1" w14:textId="77777777" w:rsidR="002555CA" w:rsidRPr="00305B66" w:rsidRDefault="002555CA" w:rsidP="002555CA">
            <w:pPr>
              <w:rPr>
                <w:rFonts w:ascii="Roboto" w:hAnsi="Roboto" w:cs="Calibri"/>
                <w:color w:val="000000"/>
                <w:sz w:val="18"/>
                <w:szCs w:val="18"/>
                <w:lang w:val="pt-BR"/>
              </w:rPr>
            </w:pPr>
            <w:r w:rsidRPr="00305B66">
              <w:rPr>
                <w:rFonts w:ascii="Roboto" w:hAnsi="Roboto" w:cs="Calibri"/>
                <w:color w:val="000000"/>
                <w:sz w:val="18"/>
                <w:szCs w:val="18"/>
                <w:lang w:val="pt-BR"/>
              </w:rPr>
              <w:t>PATRIMÔNIO DE REFERÊNCIA MÍNIMO REQUERIDO PARA O RWA</w:t>
            </w:r>
          </w:p>
        </w:tc>
        <w:tc>
          <w:tcPr>
            <w:tcW w:w="1559" w:type="dxa"/>
            <w:vAlign w:val="center"/>
            <w:hideMark/>
          </w:tcPr>
          <w:p w14:paraId="6DDC7871" w14:textId="25DB3AE0" w:rsidR="002555CA" w:rsidRPr="002555CA" w:rsidRDefault="002555CA" w:rsidP="002555CA">
            <w:pPr>
              <w:rPr>
                <w:rFonts w:ascii="Roboto" w:hAnsi="Roboto" w:cs="Calibri"/>
                <w:color w:val="000000"/>
                <w:sz w:val="18"/>
                <w:szCs w:val="18"/>
              </w:rPr>
            </w:pPr>
            <w:r w:rsidRPr="002555CA">
              <w:rPr>
                <w:rFonts w:ascii="Roboto" w:hAnsi="Roboto" w:cs="Calibri"/>
                <w:color w:val="000000"/>
                <w:sz w:val="18"/>
                <w:szCs w:val="18"/>
              </w:rPr>
              <w:t>31.869.401,31</w:t>
            </w:r>
          </w:p>
        </w:tc>
        <w:tc>
          <w:tcPr>
            <w:tcW w:w="1701" w:type="dxa"/>
            <w:vAlign w:val="center"/>
            <w:hideMark/>
          </w:tcPr>
          <w:p w14:paraId="3E056E01" w14:textId="5C940F50" w:rsidR="002555CA" w:rsidRPr="002555CA" w:rsidRDefault="002555CA" w:rsidP="002555CA">
            <w:pPr>
              <w:rPr>
                <w:rFonts w:ascii="Roboto" w:hAnsi="Roboto" w:cs="Calibri"/>
                <w:color w:val="000000"/>
                <w:sz w:val="18"/>
                <w:szCs w:val="18"/>
              </w:rPr>
            </w:pPr>
            <w:r w:rsidRPr="002555CA">
              <w:rPr>
                <w:rFonts w:ascii="Roboto" w:hAnsi="Roboto" w:cs="Calibri"/>
                <w:color w:val="000000"/>
                <w:sz w:val="18"/>
                <w:szCs w:val="18"/>
              </w:rPr>
              <w:t>33.774.158,09</w:t>
            </w:r>
          </w:p>
        </w:tc>
        <w:tc>
          <w:tcPr>
            <w:tcW w:w="2126" w:type="dxa"/>
            <w:vAlign w:val="center"/>
            <w:hideMark/>
          </w:tcPr>
          <w:p w14:paraId="7159E604" w14:textId="316F3726" w:rsidR="002555CA" w:rsidRPr="002555CA" w:rsidRDefault="002555CA" w:rsidP="002555CA">
            <w:pPr>
              <w:rPr>
                <w:rFonts w:ascii="Roboto" w:hAnsi="Roboto" w:cs="Calibri"/>
                <w:color w:val="000000"/>
                <w:sz w:val="18"/>
                <w:szCs w:val="18"/>
              </w:rPr>
            </w:pPr>
            <w:r w:rsidRPr="002555CA">
              <w:rPr>
                <w:rFonts w:ascii="Roboto" w:hAnsi="Roboto" w:cs="Calibri"/>
                <w:color w:val="000000"/>
                <w:sz w:val="18"/>
                <w:szCs w:val="18"/>
              </w:rPr>
              <w:t>35.699.464,88</w:t>
            </w:r>
          </w:p>
        </w:tc>
      </w:tr>
      <w:tr w:rsidR="002555CA" w:rsidRPr="00305B66" w14:paraId="15213F3A" w14:textId="77777777" w:rsidTr="002555CA">
        <w:trPr>
          <w:divId w:val="798378492"/>
          <w:trHeight w:val="300"/>
        </w:trPr>
        <w:tc>
          <w:tcPr>
            <w:tcW w:w="3369" w:type="dxa"/>
            <w:noWrap/>
            <w:hideMark/>
          </w:tcPr>
          <w:p w14:paraId="699DE777" w14:textId="77777777" w:rsidR="002555CA" w:rsidRPr="00305B66" w:rsidRDefault="002555CA" w:rsidP="002555CA">
            <w:pPr>
              <w:rPr>
                <w:rFonts w:ascii="Roboto" w:hAnsi="Roboto"/>
                <w:b/>
                <w:bCs/>
              </w:rPr>
            </w:pPr>
            <w:r w:rsidRPr="00305B66">
              <w:rPr>
                <w:rFonts w:ascii="Roboto" w:hAnsi="Roboto" w:cs="Calibri"/>
                <w:b/>
                <w:bCs/>
                <w:color w:val="000000"/>
                <w:sz w:val="18"/>
                <w:szCs w:val="18"/>
                <w:lang w:val="pt-BR"/>
              </w:rPr>
              <w:t>Indice Basiléia (%)</w:t>
            </w:r>
          </w:p>
        </w:tc>
        <w:tc>
          <w:tcPr>
            <w:tcW w:w="1559" w:type="dxa"/>
            <w:vAlign w:val="center"/>
            <w:hideMark/>
          </w:tcPr>
          <w:p w14:paraId="6269E0B2" w14:textId="3556B4B8" w:rsidR="002555CA" w:rsidRPr="002555CA" w:rsidRDefault="002555CA" w:rsidP="002555CA">
            <w:pPr>
              <w:rPr>
                <w:rFonts w:ascii="Roboto" w:hAnsi="Roboto" w:cs="Calibri"/>
                <w:color w:val="000000"/>
                <w:sz w:val="18"/>
                <w:szCs w:val="18"/>
              </w:rPr>
            </w:pPr>
            <w:r w:rsidRPr="002555CA">
              <w:rPr>
                <w:rFonts w:ascii="Roboto" w:hAnsi="Roboto" w:cs="Calibri"/>
                <w:color w:val="000000"/>
                <w:sz w:val="18"/>
                <w:szCs w:val="18"/>
              </w:rPr>
              <w:t>36,99%</w:t>
            </w:r>
          </w:p>
        </w:tc>
        <w:tc>
          <w:tcPr>
            <w:tcW w:w="1701" w:type="dxa"/>
            <w:vAlign w:val="center"/>
            <w:hideMark/>
          </w:tcPr>
          <w:p w14:paraId="12DE0A19" w14:textId="217A3F3A" w:rsidR="002555CA" w:rsidRPr="002555CA" w:rsidRDefault="002555CA" w:rsidP="002555CA">
            <w:pPr>
              <w:rPr>
                <w:rFonts w:ascii="Roboto" w:hAnsi="Roboto" w:cs="Calibri"/>
                <w:color w:val="000000"/>
                <w:sz w:val="18"/>
                <w:szCs w:val="18"/>
              </w:rPr>
            </w:pPr>
            <w:r w:rsidRPr="002555CA">
              <w:rPr>
                <w:rFonts w:ascii="Roboto" w:hAnsi="Roboto" w:cs="Calibri"/>
                <w:color w:val="000000"/>
                <w:sz w:val="18"/>
                <w:szCs w:val="18"/>
              </w:rPr>
              <w:t>39,15%</w:t>
            </w:r>
          </w:p>
        </w:tc>
        <w:tc>
          <w:tcPr>
            <w:tcW w:w="2126" w:type="dxa"/>
            <w:vAlign w:val="center"/>
            <w:hideMark/>
          </w:tcPr>
          <w:p w14:paraId="6B36171A" w14:textId="22A5B0D4" w:rsidR="002555CA" w:rsidRPr="002555CA" w:rsidRDefault="002555CA" w:rsidP="002555CA">
            <w:pPr>
              <w:rPr>
                <w:rFonts w:ascii="Roboto" w:hAnsi="Roboto" w:cs="Calibri"/>
                <w:color w:val="000000"/>
                <w:sz w:val="18"/>
                <w:szCs w:val="18"/>
              </w:rPr>
            </w:pPr>
            <w:r w:rsidRPr="002555CA">
              <w:rPr>
                <w:rFonts w:ascii="Roboto" w:hAnsi="Roboto" w:cs="Calibri"/>
                <w:color w:val="000000"/>
                <w:sz w:val="18"/>
                <w:szCs w:val="18"/>
              </w:rPr>
              <w:t>41,17%</w:t>
            </w:r>
          </w:p>
        </w:tc>
      </w:tr>
    </w:tbl>
    <w:p w14:paraId="1918E274" w14:textId="4C22A970" w:rsidR="005F7BEF" w:rsidRPr="00FE2068" w:rsidRDefault="00D67943" w:rsidP="005F7BEF">
      <w:pPr>
        <w:rPr>
          <w:rFonts w:ascii="Roboto" w:hAnsi="Roboto"/>
          <w:lang w:val="pt-BR"/>
        </w:rPr>
      </w:pPr>
      <w:r w:rsidRPr="00FE2068">
        <w:rPr>
          <w:rFonts w:ascii="Roboto" w:hAnsi="Roboto"/>
          <w:lang w:val="pt-BR"/>
        </w:rPr>
        <w:fldChar w:fldCharType="end"/>
      </w:r>
    </w:p>
    <w:p w14:paraId="1EE3E2F1" w14:textId="008EB8AB" w:rsidR="00D265D3" w:rsidRPr="00FE2068" w:rsidRDefault="00D265D3" w:rsidP="0075135C">
      <w:pPr>
        <w:tabs>
          <w:tab w:val="left" w:pos="1410"/>
        </w:tabs>
        <w:jc w:val="center"/>
        <w:rPr>
          <w:rFonts w:ascii="Roboto" w:hAnsi="Roboto"/>
          <w:lang w:val="pt-BR"/>
        </w:rPr>
      </w:pPr>
    </w:p>
    <w:p w14:paraId="129AE978" w14:textId="538A384D" w:rsidR="00B53A34" w:rsidRPr="00FE2068" w:rsidRDefault="00B53A34" w:rsidP="0075135C">
      <w:pPr>
        <w:tabs>
          <w:tab w:val="left" w:pos="1410"/>
        </w:tabs>
        <w:jc w:val="center"/>
        <w:rPr>
          <w:rFonts w:ascii="Roboto" w:hAnsi="Roboto"/>
          <w:noProof/>
        </w:rPr>
      </w:pPr>
    </w:p>
    <w:p w14:paraId="358F4EAE" w14:textId="04484CC6" w:rsidR="008753CC" w:rsidRPr="00FE2068" w:rsidRDefault="008753CC" w:rsidP="008753CC">
      <w:pPr>
        <w:rPr>
          <w:rFonts w:ascii="Roboto" w:hAnsi="Roboto"/>
          <w:lang w:val="pt-BR"/>
        </w:rPr>
      </w:pPr>
    </w:p>
    <w:p w14:paraId="64B60A3D" w14:textId="36B3BCD9" w:rsidR="008753CC" w:rsidRPr="00FE2068" w:rsidRDefault="008753CC" w:rsidP="008753CC">
      <w:pPr>
        <w:rPr>
          <w:rFonts w:ascii="Roboto" w:hAnsi="Roboto"/>
          <w:noProof/>
        </w:rPr>
      </w:pPr>
    </w:p>
    <w:bookmarkEnd w:id="2"/>
    <w:p w14:paraId="28609FE2" w14:textId="0AFEF26B" w:rsidR="008753CC" w:rsidRPr="00FE2068" w:rsidRDefault="008753CC" w:rsidP="008753CC">
      <w:pPr>
        <w:tabs>
          <w:tab w:val="left" w:pos="1823"/>
        </w:tabs>
        <w:jc w:val="center"/>
        <w:rPr>
          <w:rFonts w:ascii="Roboto" w:hAnsi="Roboto"/>
          <w:lang w:val="pt-BR"/>
        </w:rPr>
      </w:pPr>
    </w:p>
    <w:sectPr w:rsidR="008753CC" w:rsidRPr="00FE2068" w:rsidSect="00975988">
      <w:headerReference w:type="even" r:id="rId17"/>
      <w:headerReference w:type="default" r:id="rId18"/>
      <w:footerReference w:type="even" r:id="rId19"/>
      <w:footerReference w:type="default" r:id="rId20"/>
      <w:headerReference w:type="first" r:id="rId21"/>
      <w:footerReference w:type="first" r:id="rId22"/>
      <w:pgSz w:w="12240" w:h="15840" w:code="1"/>
      <w:pgMar w:top="567" w:right="567" w:bottom="244" w:left="993" w:header="720" w:footer="403"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99D7" w14:textId="77777777" w:rsidR="00975988" w:rsidRDefault="00975988">
      <w:r>
        <w:separator/>
      </w:r>
    </w:p>
  </w:endnote>
  <w:endnote w:type="continuationSeparator" w:id="0">
    <w:p w14:paraId="46AAF9D4" w14:textId="77777777" w:rsidR="00975988" w:rsidRDefault="0097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2A26" w14:textId="77777777" w:rsidR="00526EAD" w:rsidRDefault="00526EAD" w:rsidP="001B18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FCFBE" w14:textId="77777777" w:rsidR="00526EAD" w:rsidRDefault="00526EAD" w:rsidP="001B18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F56C" w14:textId="51FC0BFD" w:rsidR="00CC527A" w:rsidRDefault="00AF7C7D" w:rsidP="00CC527A">
    <w:pPr>
      <w:pStyle w:val="Footer"/>
      <w:framePr w:wrap="around" w:vAnchor="text" w:hAnchor="margin" w:xAlign="right" w:y="1"/>
      <w:jc w:val="center"/>
      <w:rPr>
        <w:rStyle w:val="PageNumber"/>
      </w:rPr>
    </w:pPr>
    <w:bookmarkStart w:id="0" w:name="TITUS1FooterPrimary"/>
    <w:r>
      <w:rPr>
        <w:rFonts w:ascii="Century Gothic" w:hAnsi="Century Gothic"/>
        <w:noProof/>
        <w:color w:val="000000"/>
        <w:sz w:val="14"/>
      </w:rPr>
      <mc:AlternateContent>
        <mc:Choice Requires="wps">
          <w:drawing>
            <wp:anchor distT="0" distB="0" distL="114300" distR="114300" simplePos="1" relativeHeight="251656192" behindDoc="0" locked="0" layoutInCell="0" allowOverlap="1" wp14:anchorId="4D64CDFD" wp14:editId="0322CFA7">
              <wp:simplePos x="0" y="9594453"/>
              <wp:positionH relativeFrom="page">
                <wp:posOffset>0</wp:posOffset>
              </wp:positionH>
              <wp:positionV relativeFrom="page">
                <wp:posOffset>9594215</wp:posOffset>
              </wp:positionV>
              <wp:extent cx="7772400" cy="273050"/>
              <wp:effectExtent l="0" t="0" r="0" b="12700"/>
              <wp:wrapNone/>
              <wp:docPr id="1" name="MSIPCM1fac446db5ea6416c2d87063" descr="{&quot;HashCode&quot;:27007512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30BECB" w14:textId="506DD202" w:rsidR="00AF7C7D" w:rsidRPr="00AF7C7D" w:rsidRDefault="00AF7C7D" w:rsidP="00AF7C7D">
                          <w:pPr>
                            <w:rPr>
                              <w:rFonts w:ascii="Calibri" w:hAnsi="Calibri" w:cs="Calibri"/>
                              <w:color w:val="000000"/>
                              <w:sz w:val="20"/>
                            </w:rPr>
                          </w:pPr>
                          <w:r w:rsidRPr="00AF7C7D">
                            <w:rPr>
                              <w:rFonts w:ascii="Calibri" w:hAnsi="Calibri" w:cs="Calibri"/>
                              <w:color w:val="000000"/>
                              <w:sz w:val="20"/>
                            </w:rPr>
                            <w:t>Classification: Western Union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64CDFD" id="_x0000_t202" coordsize="21600,21600" o:spt="202" path="m,l,21600r21600,l21600,xe">
              <v:stroke joinstyle="miter"/>
              <v:path gradientshapeok="t" o:connecttype="rect"/>
            </v:shapetype>
            <v:shape id="MSIPCM1fac446db5ea6416c2d87063" o:spid="_x0000_s1026" type="#_x0000_t202" alt="{&quot;HashCode&quot;:270075126,&quot;Height&quot;:792.0,&quot;Width&quot;:612.0,&quot;Placement&quot;:&quot;Footer&quot;,&quot;Index&quot;:&quot;Primary&quot;,&quot;Section&quot;:1,&quot;Top&quot;:0.0,&quot;Left&quot;:0.0}" style="position:absolute;left:0;text-align:left;margin-left:0;margin-top:755.45pt;width:612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7430BECB" w14:textId="506DD202" w:rsidR="00AF7C7D" w:rsidRPr="00AF7C7D" w:rsidRDefault="00AF7C7D" w:rsidP="00AF7C7D">
                    <w:pPr>
                      <w:rPr>
                        <w:rFonts w:ascii="Calibri" w:hAnsi="Calibri" w:cs="Calibri"/>
                        <w:color w:val="000000"/>
                        <w:sz w:val="20"/>
                      </w:rPr>
                    </w:pPr>
                    <w:r w:rsidRPr="00AF7C7D">
                      <w:rPr>
                        <w:rFonts w:ascii="Calibri" w:hAnsi="Calibri" w:cs="Calibri"/>
                        <w:color w:val="000000"/>
                        <w:sz w:val="20"/>
                      </w:rPr>
                      <w:t>Classification: Western Union Confidential</w:t>
                    </w:r>
                  </w:p>
                </w:txbxContent>
              </v:textbox>
              <w10:wrap anchorx="page" anchory="page"/>
            </v:shape>
          </w:pict>
        </mc:Fallback>
      </mc:AlternateContent>
    </w:r>
    <w:r w:rsidR="00CC527A" w:rsidRPr="00CC527A">
      <w:rPr>
        <w:rStyle w:val="PageNumber"/>
        <w:rFonts w:ascii="Century Gothic" w:hAnsi="Century Gothic"/>
        <w:color w:val="000000"/>
        <w:sz w:val="14"/>
      </w:rPr>
      <w:t>Classification: </w:t>
    </w:r>
    <w:r w:rsidR="00CC527A">
      <w:rPr>
        <w:rStyle w:val="PageNumber"/>
        <w:rFonts w:ascii="Century Gothic" w:hAnsi="Century Gothic"/>
        <w:color w:val="000000"/>
        <w:sz w:val="14"/>
      </w:rPr>
      <w:t>Western Union Confidential</w:t>
    </w:r>
    <w:bookmarkEnd w:id="0"/>
  </w:p>
  <w:p w14:paraId="1D8E695E" w14:textId="5E6325A4" w:rsidR="00526EAD" w:rsidRPr="005117E5" w:rsidRDefault="00526EAD" w:rsidP="002A0953">
    <w:pPr>
      <w:pStyle w:val="Footer"/>
      <w:framePr w:wrap="around" w:vAnchor="text" w:hAnchor="margin" w:xAlign="right" w:y="1"/>
      <w:rPr>
        <w:rStyle w:val="PageNumber"/>
        <w:lang w:val="pt-BR"/>
      </w:rPr>
    </w:pPr>
    <w:r>
      <w:rPr>
        <w:rStyle w:val="PageNumber"/>
      </w:rPr>
      <w:fldChar w:fldCharType="begin"/>
    </w:r>
    <w:r w:rsidRPr="005117E5">
      <w:rPr>
        <w:rStyle w:val="PageNumber"/>
        <w:lang w:val="pt-BR"/>
      </w:rPr>
      <w:instrText xml:space="preserve">PAGE  </w:instrText>
    </w:r>
    <w:r>
      <w:rPr>
        <w:rStyle w:val="PageNumber"/>
      </w:rPr>
      <w:fldChar w:fldCharType="separate"/>
    </w:r>
    <w:r w:rsidRPr="005117E5">
      <w:rPr>
        <w:rStyle w:val="PageNumber"/>
        <w:noProof/>
        <w:lang w:val="pt-BR"/>
      </w:rPr>
      <w:t>2</w:t>
    </w:r>
    <w:r>
      <w:rPr>
        <w:rStyle w:val="PageNumber"/>
      </w:rPr>
      <w:fldChar w:fldCharType="end"/>
    </w:r>
  </w:p>
  <w:p w14:paraId="7B6CED7F" w14:textId="77777777" w:rsidR="00526EAD" w:rsidRPr="005117E5" w:rsidRDefault="00526EAD" w:rsidP="001B18AD">
    <w:pPr>
      <w:pStyle w:val="Footer"/>
      <w:tabs>
        <w:tab w:val="clear" w:pos="4680"/>
        <w:tab w:val="center" w:pos="8460"/>
      </w:tabs>
      <w:ind w:right="360"/>
      <w:rPr>
        <w:rFonts w:ascii="Arial" w:hAnsi="Arial" w:cs="Arial"/>
        <w:b/>
        <w:sz w:val="18"/>
        <w:lang w:val="pt-BR"/>
      </w:rPr>
    </w:pPr>
    <w:r w:rsidRPr="005117E5">
      <w:rPr>
        <w:rFonts w:ascii="Arial" w:hAnsi="Arial" w:cs="Arial"/>
        <w:b/>
        <w:i/>
        <w:sz w:val="18"/>
        <w:lang w:val="pt-BR"/>
      </w:rPr>
      <w:t>WESTERN UNION CORRETORA DE CÂMBIO S.A. E BANCO WESTERN UNION DO BRASIL S.A.</w:t>
    </w:r>
    <w:r w:rsidRPr="005117E5">
      <w:rPr>
        <w:rFonts w:ascii="Arial" w:hAnsi="Arial" w:cs="Arial"/>
        <w:b/>
        <w:sz w:val="18"/>
        <w:lang w:val="pt-BR"/>
      </w:rPr>
      <w:t>.</w:t>
    </w:r>
  </w:p>
  <w:p w14:paraId="1CE023BD" w14:textId="77777777" w:rsidR="00526EAD" w:rsidRDefault="00526EAD">
    <w:pPr>
      <w:pStyle w:val="Footer"/>
      <w:tabs>
        <w:tab w:val="clear" w:pos="4680"/>
        <w:tab w:val="center" w:pos="8460"/>
      </w:tabs>
      <w:rPr>
        <w:rFonts w:ascii="Arial" w:hAnsi="Arial" w:cs="Arial"/>
        <w:b/>
        <w:sz w:val="18"/>
      </w:rPr>
    </w:pPr>
    <w:proofErr w:type="spellStart"/>
    <w:r>
      <w:rPr>
        <w:rFonts w:ascii="Arial" w:hAnsi="Arial" w:cs="Arial"/>
        <w:b/>
        <w:i/>
        <w:sz w:val="18"/>
      </w:rPr>
      <w:t>Confidencial</w:t>
    </w:r>
    <w:proofErr w:type="spellEnd"/>
    <w:r>
      <w:rPr>
        <w:rFonts w:ascii="Arial" w:hAnsi="Arial" w:cs="Arial"/>
        <w:b/>
        <w:i/>
        <w:sz w:val="18"/>
      </w:rPr>
      <w:t xml:space="preserve"> – Uso </w:t>
    </w:r>
    <w:proofErr w:type="spellStart"/>
    <w:r>
      <w:rPr>
        <w:rFonts w:ascii="Arial" w:hAnsi="Arial" w:cs="Arial"/>
        <w:b/>
        <w:i/>
        <w:sz w:val="18"/>
      </w:rPr>
      <w:t>exclusivo</w:t>
    </w:r>
    <w:proofErr w:type="spellEnd"/>
  </w:p>
  <w:p w14:paraId="5DC7D436" w14:textId="77777777" w:rsidR="00526EAD" w:rsidRPr="001B18AD" w:rsidRDefault="00526EAD">
    <w:pPr>
      <w:pStyle w:val="Footer"/>
      <w:tabs>
        <w:tab w:val="clear" w:pos="4680"/>
        <w:tab w:val="center" w:pos="8460"/>
      </w:tabs>
      <w:rPr>
        <w:rFonts w:ascii="Arial" w:hAnsi="Arial" w:cs="Arial"/>
        <w:b/>
        <w:sz w:val="18"/>
      </w:rPr>
    </w:pPr>
  </w:p>
  <w:p w14:paraId="5625118E" w14:textId="77777777" w:rsidR="00526EAD" w:rsidRPr="00407777" w:rsidRDefault="00526EAD">
    <w:pPr>
      <w:pStyle w:val="Footer"/>
      <w:tabs>
        <w:tab w:val="clear" w:pos="4680"/>
        <w:tab w:val="center" w:pos="8460"/>
      </w:tabs>
      <w:rPr>
        <w:rFonts w:ascii="Arial" w:hAnsi="Arial" w:cs="Arial"/>
        <w:b/>
        <w:sz w:val="18"/>
      </w:rPr>
    </w:pPr>
    <w:r w:rsidRPr="00407777">
      <w:rPr>
        <w:rFonts w:ascii="Arial" w:hAnsi="Arial" w:cs="Arial"/>
        <w:b/>
        <w:sz w:val="18"/>
      </w:rPr>
      <w:t>Jan</w:t>
    </w:r>
    <w:r>
      <w:rPr>
        <w:rFonts w:ascii="Arial" w:hAnsi="Arial" w:cs="Arial"/>
        <w:b/>
        <w:sz w:val="18"/>
      </w:rPr>
      <w:t>eiro</w:t>
    </w:r>
    <w:r w:rsidRPr="00407777">
      <w:rPr>
        <w:rFonts w:ascii="Arial" w:hAnsi="Arial" w:cs="Arial"/>
        <w:b/>
        <w:sz w:val="18"/>
      </w:rPr>
      <w:t xml:space="preserve"> 2004</w:t>
    </w:r>
  </w:p>
  <w:p w14:paraId="671F4AAD" w14:textId="77777777" w:rsidR="00526EAD" w:rsidRDefault="00526EAD">
    <w:pPr>
      <w:pStyle w:val="Footer"/>
      <w:tabs>
        <w:tab w:val="clear" w:pos="4680"/>
        <w:tab w:val="center" w:pos="8460"/>
      </w:tabs>
      <w:rPr>
        <w:b/>
      </w:rPr>
    </w:pPr>
    <w:r>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385D" w14:textId="16821641" w:rsidR="00CC527A" w:rsidRDefault="00AF7C7D" w:rsidP="00CC527A">
    <w:pPr>
      <w:pStyle w:val="Footer"/>
      <w:tabs>
        <w:tab w:val="clear" w:pos="4680"/>
        <w:tab w:val="center" w:pos="8460"/>
      </w:tabs>
      <w:jc w:val="center"/>
      <w:rPr>
        <w:rFonts w:ascii="Bookman Old Style" w:hAnsi="Bookman Old Style" w:cs="Arial"/>
        <w:b/>
        <w:sz w:val="16"/>
        <w:szCs w:val="16"/>
        <w:lang w:val="pt-BR"/>
      </w:rPr>
    </w:pPr>
    <w:bookmarkStart w:id="1" w:name="TITUS1FooterFirstPage"/>
    <w:r>
      <w:rPr>
        <w:rFonts w:ascii="Century Gothic" w:hAnsi="Century Gothic" w:cs="Arial"/>
        <w:noProof/>
        <w:color w:val="000000"/>
        <w:sz w:val="14"/>
        <w:szCs w:val="16"/>
        <w:lang w:val="pt-BR"/>
      </w:rPr>
      <mc:AlternateContent>
        <mc:Choice Requires="wps">
          <w:drawing>
            <wp:anchor distT="0" distB="0" distL="114300" distR="114300" simplePos="0" relativeHeight="251664384" behindDoc="0" locked="0" layoutInCell="0" allowOverlap="1" wp14:anchorId="179C7B61" wp14:editId="6984F84E">
              <wp:simplePos x="0" y="0"/>
              <wp:positionH relativeFrom="page">
                <wp:posOffset>0</wp:posOffset>
              </wp:positionH>
              <wp:positionV relativeFrom="page">
                <wp:posOffset>9594215</wp:posOffset>
              </wp:positionV>
              <wp:extent cx="7772400" cy="273050"/>
              <wp:effectExtent l="0" t="0" r="0" b="12700"/>
              <wp:wrapNone/>
              <wp:docPr id="3" name="MSIPCMde014db7962723f5fbc7a624" descr="{&quot;HashCode&quot;:27007512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DC04E" w14:textId="225E7654" w:rsidR="00AF7C7D" w:rsidRPr="00AF7C7D" w:rsidRDefault="00AF7C7D" w:rsidP="00AF7C7D">
                          <w:pPr>
                            <w:rPr>
                              <w:rFonts w:ascii="Calibri" w:hAnsi="Calibri" w:cs="Calibri"/>
                              <w:color w:val="000000"/>
                              <w:sz w:val="20"/>
                            </w:rPr>
                          </w:pPr>
                          <w:r w:rsidRPr="00AF7C7D">
                            <w:rPr>
                              <w:rFonts w:ascii="Calibri" w:hAnsi="Calibri" w:cs="Calibri"/>
                              <w:color w:val="000000"/>
                              <w:sz w:val="20"/>
                            </w:rPr>
                            <w:t>Classification: Western Union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9C7B61" id="_x0000_t202" coordsize="21600,21600" o:spt="202" path="m,l,21600r21600,l21600,xe">
              <v:stroke joinstyle="miter"/>
              <v:path gradientshapeok="t" o:connecttype="rect"/>
            </v:shapetype>
            <v:shape id="MSIPCMde014db7962723f5fbc7a624" o:spid="_x0000_s1027" type="#_x0000_t202" alt="{&quot;HashCode&quot;:270075126,&quot;Height&quot;:792.0,&quot;Width&quot;:612.0,&quot;Placement&quot;:&quot;Footer&quot;,&quot;Index&quot;:&quot;FirstPage&quot;,&quot;Section&quot;:1,&quot;Top&quot;:0.0,&quot;Left&quot;:0.0}" style="position:absolute;left:0;text-align:left;margin-left:0;margin-top:755.4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43DDC04E" w14:textId="225E7654" w:rsidR="00AF7C7D" w:rsidRPr="00AF7C7D" w:rsidRDefault="00AF7C7D" w:rsidP="00AF7C7D">
                    <w:pPr>
                      <w:rPr>
                        <w:rFonts w:ascii="Calibri" w:hAnsi="Calibri" w:cs="Calibri"/>
                        <w:color w:val="000000"/>
                        <w:sz w:val="20"/>
                      </w:rPr>
                    </w:pPr>
                    <w:r w:rsidRPr="00AF7C7D">
                      <w:rPr>
                        <w:rFonts w:ascii="Calibri" w:hAnsi="Calibri" w:cs="Calibri"/>
                        <w:color w:val="000000"/>
                        <w:sz w:val="20"/>
                      </w:rPr>
                      <w:t>Classification: Western Union Confidential</w:t>
                    </w:r>
                  </w:p>
                </w:txbxContent>
              </v:textbox>
              <w10:wrap anchorx="page" anchory="page"/>
            </v:shape>
          </w:pict>
        </mc:Fallback>
      </mc:AlternateContent>
    </w:r>
    <w:r w:rsidR="00CC527A" w:rsidRPr="00CC527A">
      <w:rPr>
        <w:rFonts w:ascii="Century Gothic" w:hAnsi="Century Gothic" w:cs="Arial"/>
        <w:color w:val="000000"/>
        <w:sz w:val="14"/>
        <w:szCs w:val="16"/>
        <w:lang w:val="pt-BR"/>
      </w:rPr>
      <w:t>Classification: </w:t>
    </w:r>
    <w:r w:rsidR="00CC527A">
      <w:rPr>
        <w:rFonts w:ascii="Century Gothic" w:hAnsi="Century Gothic" w:cs="Arial"/>
        <w:color w:val="000000"/>
        <w:sz w:val="14"/>
        <w:szCs w:val="16"/>
        <w:lang w:val="pt-BR"/>
      </w:rPr>
      <w:t>Western Union Confidential</w:t>
    </w:r>
    <w:bookmarkEnd w:id="1"/>
  </w:p>
  <w:p w14:paraId="2A0C8A98" w14:textId="4436BC36" w:rsidR="00526EAD" w:rsidRPr="00357944" w:rsidRDefault="00526EAD" w:rsidP="00EB5364">
    <w:pPr>
      <w:pStyle w:val="Footer"/>
      <w:tabs>
        <w:tab w:val="clear" w:pos="4680"/>
        <w:tab w:val="center" w:pos="8460"/>
      </w:tabs>
      <w:rPr>
        <w:rFonts w:ascii="Bookman Old Style" w:hAnsi="Bookman Old Style" w:cs="Arial"/>
        <w:b/>
        <w:sz w:val="16"/>
        <w:szCs w:val="16"/>
        <w:lang w:val="pt-BR"/>
      </w:rPr>
    </w:pPr>
    <w:r w:rsidRPr="00357944">
      <w:rPr>
        <w:rFonts w:ascii="Bookman Old Style" w:hAnsi="Bookman Old Style" w:cs="Arial"/>
        <w:b/>
        <w:sz w:val="16"/>
        <w:szCs w:val="16"/>
        <w:lang w:val="pt-BR"/>
      </w:rPr>
      <w:t xml:space="preserve">WU Brasil – </w:t>
    </w:r>
    <w:r w:rsidR="00C10101">
      <w:rPr>
        <w:rFonts w:ascii="Bookman Old Style" w:hAnsi="Bookman Old Style" w:cs="Arial"/>
        <w:b/>
        <w:sz w:val="16"/>
        <w:szCs w:val="16"/>
        <w:lang w:val="pt-BR"/>
      </w:rPr>
      <w:t>Público</w:t>
    </w:r>
  </w:p>
  <w:p w14:paraId="7B257930" w14:textId="77777777" w:rsidR="00526EAD" w:rsidRPr="00291CF0" w:rsidRDefault="00526EAD" w:rsidP="00EB5364">
    <w:pPr>
      <w:pStyle w:val="Footer"/>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D70C" w14:textId="77777777" w:rsidR="00CC527A" w:rsidRDefault="00CC527A" w:rsidP="001B18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9CBAD5" w14:textId="77777777" w:rsidR="00CC527A" w:rsidRDefault="00CC527A" w:rsidP="001B18A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0E69" w14:textId="320CA849" w:rsidR="00CC527A" w:rsidRDefault="00AF7C7D" w:rsidP="00CC527A">
    <w:pPr>
      <w:pStyle w:val="Footer"/>
      <w:tabs>
        <w:tab w:val="clear" w:pos="4680"/>
        <w:tab w:val="center" w:pos="8460"/>
      </w:tabs>
      <w:jc w:val="center"/>
      <w:rPr>
        <w:rFonts w:ascii="Bookman Old Style" w:hAnsi="Bookman Old Style" w:cs="Arial"/>
        <w:b/>
        <w:sz w:val="16"/>
        <w:szCs w:val="16"/>
        <w:lang w:val="pt-BR"/>
      </w:rPr>
    </w:pPr>
    <w:bookmarkStart w:id="3" w:name="TITUS2FooterPrimary"/>
    <w:r>
      <w:rPr>
        <w:rFonts w:ascii="Century Gothic" w:hAnsi="Century Gothic" w:cs="Arial"/>
        <w:noProof/>
        <w:color w:val="000000"/>
        <w:sz w:val="14"/>
        <w:szCs w:val="16"/>
        <w:lang w:val="pt-BR"/>
      </w:rPr>
      <mc:AlternateContent>
        <mc:Choice Requires="wps">
          <w:drawing>
            <wp:anchor distT="0" distB="0" distL="114300" distR="114300" simplePos="0" relativeHeight="251658240" behindDoc="0" locked="0" layoutInCell="0" allowOverlap="1" wp14:anchorId="2AA0CE9D" wp14:editId="2D36C2D9">
              <wp:simplePos x="0" y="0"/>
              <wp:positionH relativeFrom="page">
                <wp:posOffset>0</wp:posOffset>
              </wp:positionH>
              <wp:positionV relativeFrom="page">
                <wp:posOffset>9594215</wp:posOffset>
              </wp:positionV>
              <wp:extent cx="7772400" cy="273050"/>
              <wp:effectExtent l="0" t="0" r="0" b="12700"/>
              <wp:wrapNone/>
              <wp:docPr id="4" name="MSIPCMca984c0faa9830888ebf8878" descr="{&quot;HashCode&quot;:270075126,&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58D55" w14:textId="49234E18" w:rsidR="00AF7C7D" w:rsidRPr="00AF7C7D" w:rsidRDefault="00AF7C7D" w:rsidP="00AF7C7D">
                          <w:pPr>
                            <w:rPr>
                              <w:rFonts w:ascii="Calibri" w:hAnsi="Calibri" w:cs="Calibri"/>
                              <w:color w:val="000000"/>
                              <w:sz w:val="20"/>
                            </w:rPr>
                          </w:pPr>
                          <w:r w:rsidRPr="00AF7C7D">
                            <w:rPr>
                              <w:rFonts w:ascii="Calibri" w:hAnsi="Calibri" w:cs="Calibri"/>
                              <w:color w:val="000000"/>
                              <w:sz w:val="20"/>
                            </w:rPr>
                            <w:t>Classification: Western Union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A0CE9D" id="_x0000_t202" coordsize="21600,21600" o:spt="202" path="m,l,21600r21600,l21600,xe">
              <v:stroke joinstyle="miter"/>
              <v:path gradientshapeok="t" o:connecttype="rect"/>
            </v:shapetype>
            <v:shape id="MSIPCMca984c0faa9830888ebf8878" o:spid="_x0000_s1028" type="#_x0000_t202" alt="{&quot;HashCode&quot;:270075126,&quot;Height&quot;:792.0,&quot;Width&quot;:612.0,&quot;Placement&quot;:&quot;Footer&quot;,&quot;Index&quot;:&quot;Primary&quot;,&quot;Section&quot;:2,&quot;Top&quot;:0.0,&quot;Left&quot;:0.0}" style="position:absolute;left:0;text-align:left;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" o:allowincell="f" filled="f" stroked="f" strokeweight=".5pt">
              <v:textbox inset="20pt,0,,0">
                <w:txbxContent>
                  <w:p w14:paraId="5C958D55" w14:textId="49234E18" w:rsidR="00AF7C7D" w:rsidRPr="00AF7C7D" w:rsidRDefault="00AF7C7D" w:rsidP="00AF7C7D">
                    <w:pPr>
                      <w:rPr>
                        <w:rFonts w:ascii="Calibri" w:hAnsi="Calibri" w:cs="Calibri"/>
                        <w:color w:val="000000"/>
                        <w:sz w:val="20"/>
                      </w:rPr>
                    </w:pPr>
                    <w:r w:rsidRPr="00AF7C7D">
                      <w:rPr>
                        <w:rFonts w:ascii="Calibri" w:hAnsi="Calibri" w:cs="Calibri"/>
                        <w:color w:val="000000"/>
                        <w:sz w:val="20"/>
                      </w:rPr>
                      <w:t>Classification: Western Union Confidential</w:t>
                    </w:r>
                  </w:p>
                </w:txbxContent>
              </v:textbox>
              <w10:wrap anchorx="page" anchory="page"/>
            </v:shape>
          </w:pict>
        </mc:Fallback>
      </mc:AlternateContent>
    </w:r>
    <w:r w:rsidR="00CC527A" w:rsidRPr="00CC527A">
      <w:rPr>
        <w:rFonts w:ascii="Century Gothic" w:hAnsi="Century Gothic" w:cs="Arial"/>
        <w:color w:val="000000"/>
        <w:sz w:val="14"/>
        <w:szCs w:val="16"/>
        <w:lang w:val="pt-BR"/>
      </w:rPr>
      <w:t>Classification: </w:t>
    </w:r>
    <w:r w:rsidR="00CC527A">
      <w:rPr>
        <w:rFonts w:ascii="Century Gothic" w:hAnsi="Century Gothic" w:cs="Arial"/>
        <w:color w:val="000000"/>
        <w:sz w:val="14"/>
        <w:szCs w:val="16"/>
        <w:lang w:val="pt-BR"/>
      </w:rPr>
      <w:t>Western Union Confidential</w:t>
    </w:r>
    <w:bookmarkEnd w:id="3"/>
  </w:p>
  <w:p w14:paraId="6C0D512D" w14:textId="77777777" w:rsidR="00526EAD" w:rsidRPr="00291CF0" w:rsidRDefault="00526EAD" w:rsidP="00D365E7">
    <w:pPr>
      <w:pStyle w:val="Footer"/>
      <w:tabs>
        <w:tab w:val="clear" w:pos="4680"/>
        <w:tab w:val="center" w:pos="8460"/>
      </w:tabs>
      <w:rPr>
        <w:rFonts w:ascii="Bookman Old Style" w:hAnsi="Bookman Old Style" w:cs="Arial"/>
        <w:b/>
        <w:sz w:val="16"/>
        <w:szCs w:val="16"/>
        <w:lang w:val="pt-BR"/>
      </w:rPr>
    </w:pPr>
    <w:r w:rsidRPr="00291CF0">
      <w:rPr>
        <w:rFonts w:ascii="Bookman Old Style" w:hAnsi="Bookman Old Style" w:cs="Arial"/>
        <w:b/>
        <w:sz w:val="16"/>
        <w:szCs w:val="16"/>
        <w:lang w:val="pt-BR"/>
      </w:rPr>
      <w:t>_____________________________________________________________________________________________________________________</w:t>
    </w:r>
  </w:p>
  <w:p w14:paraId="55F0094F" w14:textId="77777777" w:rsidR="00526EAD" w:rsidRPr="002D2C9B" w:rsidRDefault="00526EAD" w:rsidP="00D365E7">
    <w:pPr>
      <w:pStyle w:val="Footer"/>
      <w:tabs>
        <w:tab w:val="clear" w:pos="4680"/>
        <w:tab w:val="center" w:pos="8460"/>
      </w:tabs>
      <w:rPr>
        <w:rFonts w:ascii="Bookman Old Style" w:hAnsi="Bookman Old Style" w:cs="Arial"/>
        <w:b/>
        <w:sz w:val="16"/>
        <w:szCs w:val="16"/>
        <w:lang w:val="pt-BR"/>
      </w:rPr>
    </w:pPr>
    <w:r>
      <w:rPr>
        <w:rFonts w:ascii="Bookman Old Style" w:hAnsi="Bookman Old Style" w:cs="Arial"/>
        <w:b/>
        <w:sz w:val="16"/>
        <w:szCs w:val="16"/>
        <w:lang w:val="pt-BR"/>
      </w:rPr>
      <w:t>WU Brasil</w:t>
    </w:r>
    <w:r w:rsidRPr="002D2C9B">
      <w:rPr>
        <w:rFonts w:ascii="Bookman Old Style" w:hAnsi="Bookman Old Style" w:cs="Arial"/>
        <w:b/>
        <w:sz w:val="16"/>
        <w:szCs w:val="16"/>
        <w:lang w:val="pt-BR"/>
      </w:rPr>
      <w:t xml:space="preserve"> – </w:t>
    </w:r>
    <w:r w:rsidR="00C10101">
      <w:rPr>
        <w:rFonts w:ascii="Bookman Old Style" w:hAnsi="Bookman Old Style" w:cs="Arial"/>
        <w:b/>
        <w:sz w:val="16"/>
        <w:szCs w:val="16"/>
        <w:lang w:val="pt-BR"/>
      </w:rPr>
      <w:t>Público</w:t>
    </w:r>
  </w:p>
  <w:p w14:paraId="03138F4B" w14:textId="5DFA22ED" w:rsidR="00526EAD" w:rsidRPr="00291CF0" w:rsidRDefault="00526EAD" w:rsidP="00662D72">
    <w:pPr>
      <w:pStyle w:val="Footer"/>
      <w:tabs>
        <w:tab w:val="clear" w:pos="4680"/>
        <w:tab w:val="center" w:pos="8460"/>
      </w:tabs>
      <w:rPr>
        <w:rFonts w:ascii="Arial" w:hAnsi="Arial" w:cs="Arial"/>
        <w:b/>
        <w:sz w:val="18"/>
        <w:lang w:val="pt-BR"/>
      </w:rPr>
    </w:pPr>
    <w:r w:rsidRPr="002D2C9B">
      <w:rPr>
        <w:rFonts w:ascii="Arial" w:hAnsi="Arial" w:cs="Arial"/>
        <w:b/>
        <w:i/>
        <w:sz w:val="16"/>
        <w:szCs w:val="16"/>
        <w:lang w:val="pt-BR"/>
      </w:rPr>
      <w:tab/>
    </w:r>
    <w:r w:rsidRPr="00662D72">
      <w:rPr>
        <w:rStyle w:val="PageNumber"/>
        <w:rFonts w:ascii="Bookman Old Style" w:hAnsi="Bookman Old Style" w:cs="Arial"/>
        <w:sz w:val="16"/>
        <w:szCs w:val="16"/>
      </w:rPr>
      <w:fldChar w:fldCharType="begin"/>
    </w:r>
    <w:r w:rsidRPr="00291CF0">
      <w:rPr>
        <w:rStyle w:val="PageNumber"/>
        <w:rFonts w:ascii="Bookman Old Style" w:hAnsi="Bookman Old Style" w:cs="Arial"/>
        <w:sz w:val="16"/>
        <w:szCs w:val="16"/>
        <w:lang w:val="pt-BR"/>
      </w:rPr>
      <w:instrText xml:space="preserve"> PAGE </w:instrText>
    </w:r>
    <w:r w:rsidRPr="00662D72">
      <w:rPr>
        <w:rStyle w:val="PageNumber"/>
        <w:rFonts w:ascii="Bookman Old Style" w:hAnsi="Bookman Old Style" w:cs="Arial"/>
        <w:sz w:val="16"/>
        <w:szCs w:val="16"/>
      </w:rPr>
      <w:fldChar w:fldCharType="separate"/>
    </w:r>
    <w:r w:rsidR="00985ADF">
      <w:rPr>
        <w:rStyle w:val="PageNumber"/>
        <w:rFonts w:ascii="Bookman Old Style" w:hAnsi="Bookman Old Style" w:cs="Arial"/>
        <w:noProof/>
        <w:sz w:val="16"/>
        <w:szCs w:val="16"/>
        <w:lang w:val="pt-BR"/>
      </w:rPr>
      <w:t>5</w:t>
    </w:r>
    <w:r w:rsidRPr="00662D72">
      <w:rPr>
        <w:rStyle w:val="PageNumber"/>
        <w:rFonts w:ascii="Bookman Old Style" w:hAnsi="Bookman Old Style" w:cs="Arial"/>
        <w:sz w:val="16"/>
        <w:szCs w:val="16"/>
      </w:rPr>
      <w:fldChar w:fldCharType="end"/>
    </w:r>
    <w:r w:rsidRPr="00291CF0">
      <w:rPr>
        <w:rFonts w:ascii="Arial" w:hAnsi="Arial" w:cs="Arial"/>
        <w:b/>
        <w:i/>
        <w:snapToGrid w:val="0"/>
        <w:sz w:val="16"/>
        <w:szCs w:val="16"/>
        <w:lang w:val="pt-BR"/>
      </w:rPr>
      <w:tab/>
    </w:r>
    <w:r w:rsidRPr="00291CF0">
      <w:rPr>
        <w:rFonts w:ascii="Arial" w:hAnsi="Arial" w:cs="Arial"/>
        <w:b/>
        <w:sz w:val="18"/>
        <w:lang w:val="pt-B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0BF6" w14:textId="6D93DB2F" w:rsidR="00CC527A" w:rsidRDefault="00AF7C7D" w:rsidP="00CC527A">
    <w:pPr>
      <w:pStyle w:val="Footer"/>
      <w:tabs>
        <w:tab w:val="clear" w:pos="4680"/>
        <w:tab w:val="center" w:pos="8460"/>
      </w:tabs>
      <w:jc w:val="center"/>
      <w:rPr>
        <w:rFonts w:ascii="Bookman Old Style" w:hAnsi="Bookman Old Style" w:cs="Arial"/>
        <w:b/>
        <w:sz w:val="16"/>
        <w:szCs w:val="16"/>
        <w:lang w:val="pt-BR"/>
      </w:rPr>
    </w:pPr>
    <w:bookmarkStart w:id="4" w:name="TITUS2FooterFirstPage"/>
    <w:r>
      <w:rPr>
        <w:rFonts w:ascii="Century Gothic" w:hAnsi="Century Gothic" w:cs="Arial"/>
        <w:noProof/>
        <w:color w:val="000000"/>
        <w:sz w:val="14"/>
        <w:szCs w:val="16"/>
        <w:lang w:val="pt-BR"/>
      </w:rPr>
      <mc:AlternateContent>
        <mc:Choice Requires="wps">
          <w:drawing>
            <wp:anchor distT="0" distB="0" distL="114300" distR="114300" simplePos="0" relativeHeight="251659264" behindDoc="0" locked="0" layoutInCell="0" allowOverlap="1" wp14:anchorId="5C4C7FAD" wp14:editId="28DDC8A3">
              <wp:simplePos x="0" y="0"/>
              <wp:positionH relativeFrom="page">
                <wp:posOffset>0</wp:posOffset>
              </wp:positionH>
              <wp:positionV relativeFrom="page">
                <wp:posOffset>9594215</wp:posOffset>
              </wp:positionV>
              <wp:extent cx="7772400" cy="273050"/>
              <wp:effectExtent l="0" t="0" r="0" b="12700"/>
              <wp:wrapNone/>
              <wp:docPr id="5" name="MSIPCMd9064661864554a7ddfd0ec7" descr="{&quot;HashCode&quot;:270075126,&quot;Height&quot;:792.0,&quot;Width&quot;:612.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E57F27" w14:textId="703A5DDE" w:rsidR="00AF7C7D" w:rsidRPr="00AF7C7D" w:rsidRDefault="00AF7C7D" w:rsidP="00AF7C7D">
                          <w:pPr>
                            <w:rPr>
                              <w:rFonts w:ascii="Calibri" w:hAnsi="Calibri" w:cs="Calibri"/>
                              <w:color w:val="000000"/>
                              <w:sz w:val="20"/>
                            </w:rPr>
                          </w:pPr>
                          <w:r w:rsidRPr="00AF7C7D">
                            <w:rPr>
                              <w:rFonts w:ascii="Calibri" w:hAnsi="Calibri" w:cs="Calibri"/>
                              <w:color w:val="000000"/>
                              <w:sz w:val="20"/>
                            </w:rPr>
                            <w:t>Classification: Western Union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4C7FAD" id="_x0000_t202" coordsize="21600,21600" o:spt="202" path="m,l,21600r21600,l21600,xe">
              <v:stroke joinstyle="miter"/>
              <v:path gradientshapeok="t" o:connecttype="rect"/>
            </v:shapetype>
            <v:shape id="MSIPCMd9064661864554a7ddfd0ec7" o:spid="_x0000_s1029" type="#_x0000_t202" alt="{&quot;HashCode&quot;:270075126,&quot;Height&quot;:792.0,&quot;Width&quot;:612.0,&quot;Placement&quot;:&quot;Footer&quot;,&quot;Index&quot;:&quot;FirstPage&quot;,&quot;Section&quot;:2,&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" o:allowincell="f" filled="f" stroked="f" strokeweight=".5pt">
              <v:textbox inset="20pt,0,,0">
                <w:txbxContent>
                  <w:p w14:paraId="65E57F27" w14:textId="703A5DDE" w:rsidR="00AF7C7D" w:rsidRPr="00AF7C7D" w:rsidRDefault="00AF7C7D" w:rsidP="00AF7C7D">
                    <w:pPr>
                      <w:rPr>
                        <w:rFonts w:ascii="Calibri" w:hAnsi="Calibri" w:cs="Calibri"/>
                        <w:color w:val="000000"/>
                        <w:sz w:val="20"/>
                      </w:rPr>
                    </w:pPr>
                    <w:r w:rsidRPr="00AF7C7D">
                      <w:rPr>
                        <w:rFonts w:ascii="Calibri" w:hAnsi="Calibri" w:cs="Calibri"/>
                        <w:color w:val="000000"/>
                        <w:sz w:val="20"/>
                      </w:rPr>
                      <w:t>Classification: Western Union Confidential</w:t>
                    </w:r>
                  </w:p>
                </w:txbxContent>
              </v:textbox>
              <w10:wrap anchorx="page" anchory="page"/>
            </v:shape>
          </w:pict>
        </mc:Fallback>
      </mc:AlternateContent>
    </w:r>
    <w:r w:rsidR="00CC527A" w:rsidRPr="00CC527A">
      <w:rPr>
        <w:rFonts w:ascii="Century Gothic" w:hAnsi="Century Gothic" w:cs="Arial"/>
        <w:color w:val="000000"/>
        <w:sz w:val="14"/>
        <w:szCs w:val="16"/>
        <w:lang w:val="pt-BR"/>
      </w:rPr>
      <w:t>Classification: </w:t>
    </w:r>
    <w:r w:rsidR="00CC527A">
      <w:rPr>
        <w:rFonts w:ascii="Century Gothic" w:hAnsi="Century Gothic" w:cs="Arial"/>
        <w:color w:val="000000"/>
        <w:sz w:val="14"/>
        <w:szCs w:val="16"/>
        <w:lang w:val="pt-BR"/>
      </w:rPr>
      <w:t>Western Union Confidential</w:t>
    </w:r>
    <w:bookmarkEnd w:id="4"/>
  </w:p>
  <w:p w14:paraId="12B770F2" w14:textId="54139013" w:rsidR="00526EAD" w:rsidRPr="00291CF0" w:rsidRDefault="00526EAD" w:rsidP="00D365E7">
    <w:pPr>
      <w:pStyle w:val="Footer"/>
      <w:tabs>
        <w:tab w:val="clear" w:pos="4680"/>
        <w:tab w:val="center" w:pos="8460"/>
      </w:tabs>
      <w:rPr>
        <w:rFonts w:ascii="Bookman Old Style" w:hAnsi="Bookman Old Style" w:cs="Arial"/>
        <w:b/>
        <w:sz w:val="16"/>
        <w:szCs w:val="16"/>
        <w:lang w:val="pt-BR"/>
      </w:rPr>
    </w:pPr>
    <w:r w:rsidRPr="00291CF0">
      <w:rPr>
        <w:rFonts w:ascii="Bookman Old Style" w:hAnsi="Bookman Old Style" w:cs="Arial"/>
        <w:b/>
        <w:sz w:val="16"/>
        <w:szCs w:val="16"/>
        <w:lang w:val="pt-BR"/>
      </w:rPr>
      <w:t>_____________________________________________________________________________________________________________________</w:t>
    </w:r>
  </w:p>
  <w:p w14:paraId="2274BC99" w14:textId="77777777" w:rsidR="00526EAD" w:rsidRPr="002D2C9B" w:rsidRDefault="00526EAD" w:rsidP="00D365E7">
    <w:pPr>
      <w:pStyle w:val="Footer"/>
      <w:tabs>
        <w:tab w:val="clear" w:pos="4680"/>
        <w:tab w:val="center" w:pos="8460"/>
      </w:tabs>
      <w:rPr>
        <w:rFonts w:ascii="Bookman Old Style" w:hAnsi="Bookman Old Style" w:cs="Arial"/>
        <w:b/>
        <w:sz w:val="16"/>
        <w:szCs w:val="16"/>
        <w:lang w:val="pt-BR"/>
      </w:rPr>
    </w:pPr>
    <w:r>
      <w:rPr>
        <w:rFonts w:ascii="Bookman Old Style" w:hAnsi="Bookman Old Style" w:cs="Arial"/>
        <w:b/>
        <w:sz w:val="16"/>
        <w:szCs w:val="16"/>
        <w:lang w:val="pt-BR"/>
      </w:rPr>
      <w:t>WU Brasil</w:t>
    </w:r>
    <w:r w:rsidRPr="002D2C9B">
      <w:rPr>
        <w:rFonts w:ascii="Bookman Old Style" w:hAnsi="Bookman Old Style" w:cs="Arial"/>
        <w:b/>
        <w:sz w:val="16"/>
        <w:szCs w:val="16"/>
        <w:lang w:val="pt-BR"/>
      </w:rPr>
      <w:t xml:space="preserve"> – </w:t>
    </w:r>
    <w:r w:rsidR="00C10101">
      <w:rPr>
        <w:rFonts w:ascii="Bookman Old Style" w:hAnsi="Bookman Old Style" w:cs="Arial"/>
        <w:b/>
        <w:sz w:val="16"/>
        <w:szCs w:val="16"/>
        <w:lang w:val="pt-BR"/>
      </w:rPr>
      <w:t>Público</w:t>
    </w:r>
  </w:p>
  <w:p w14:paraId="4273DD73" w14:textId="77777777" w:rsidR="00526EAD" w:rsidRPr="00291CF0" w:rsidRDefault="00526EAD" w:rsidP="00790F98">
    <w:pPr>
      <w:pStyle w:val="Footer"/>
      <w:tabs>
        <w:tab w:val="clear" w:pos="4680"/>
        <w:tab w:val="center" w:pos="8460"/>
      </w:tabs>
      <w:rPr>
        <w:rFonts w:ascii="Arial" w:hAnsi="Arial" w:cs="Arial"/>
        <w:b/>
        <w:sz w:val="16"/>
        <w:szCs w:val="16"/>
        <w:lang w:val="pt-BR"/>
      </w:rPr>
    </w:pPr>
    <w:r w:rsidRPr="00291CF0">
      <w:rPr>
        <w:rFonts w:ascii="Arial" w:hAnsi="Arial" w:cs="Arial"/>
        <w:b/>
        <w:sz w:val="18"/>
        <w:lang w:val="pt-BR"/>
      </w:rPr>
      <w:tab/>
    </w:r>
    <w:r w:rsidRPr="00291CF0">
      <w:rPr>
        <w:rFonts w:ascii="Arial" w:hAnsi="Arial" w:cs="Arial"/>
        <w:b/>
        <w:sz w:val="18"/>
        <w:lang w:val="pt-BR"/>
      </w:rPr>
      <w:tab/>
    </w:r>
    <w:r w:rsidRPr="00291CF0">
      <w:rPr>
        <w:rFonts w:ascii="Arial" w:hAnsi="Arial" w:cs="Arial"/>
        <w:b/>
        <w:sz w:val="16"/>
        <w:szCs w:val="16"/>
        <w:lang w:val="pt-BR"/>
      </w:rPr>
      <w:tab/>
    </w:r>
    <w:r w:rsidRPr="00291CF0">
      <w:rPr>
        <w:rFonts w:ascii="Arial" w:hAnsi="Arial" w:cs="Arial"/>
        <w:b/>
        <w:sz w:val="16"/>
        <w:szCs w:val="16"/>
        <w:lang w:val="pt-BR"/>
      </w:rPr>
      <w:tab/>
    </w:r>
    <w:r w:rsidRPr="00291CF0">
      <w:rPr>
        <w:rFonts w:ascii="Arial" w:hAnsi="Arial" w:cs="Arial"/>
        <w:b/>
        <w:sz w:val="16"/>
        <w:szCs w:val="16"/>
        <w:lang w:val="pt-BR"/>
      </w:rPr>
      <w:tab/>
    </w:r>
    <w:r w:rsidRPr="00291CF0">
      <w:rPr>
        <w:rFonts w:ascii="Arial" w:hAnsi="Arial" w:cs="Arial"/>
        <w:b/>
        <w:sz w:val="16"/>
        <w:szCs w:val="16"/>
        <w:lang w:val="pt-BR"/>
      </w:rPr>
      <w:tab/>
    </w:r>
    <w:r w:rsidRPr="00291CF0">
      <w:rPr>
        <w:rStyle w:val="PageNumber"/>
        <w:rFonts w:ascii="Arial" w:hAnsi="Arial" w:cs="Arial"/>
        <w:sz w:val="16"/>
        <w:szCs w:val="16"/>
        <w:lang w:val="pt-B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9A0A" w14:textId="77777777" w:rsidR="00975988" w:rsidRDefault="00975988">
      <w:r>
        <w:separator/>
      </w:r>
    </w:p>
  </w:footnote>
  <w:footnote w:type="continuationSeparator" w:id="0">
    <w:p w14:paraId="1BD5CDFE" w14:textId="77777777" w:rsidR="00975988" w:rsidRDefault="00975988">
      <w:pPr>
        <w:pStyle w:val="Footer"/>
      </w:pPr>
      <w:r>
        <w:separator/>
      </w:r>
      <w:r>
        <w:br/>
        <w:t>[Footnote continued from previous page]</w:t>
      </w:r>
    </w:p>
  </w:footnote>
  <w:footnote w:type="continuationNotice" w:id="1">
    <w:p w14:paraId="2D756FE5" w14:textId="77777777" w:rsidR="00975988" w:rsidRDefault="00975988">
      <w:pPr>
        <w:spacing w:before="240"/>
        <w:jc w:val="right"/>
      </w:pPr>
      <w:r>
        <w:t xml:space="preserve">[Footnote </w:t>
      </w:r>
      <w:proofErr w:type="gramStart"/>
      <w:r>
        <w:t>continued on</w:t>
      </w:r>
      <w:proofErr w:type="gramEnd"/>
      <w: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14BA" w14:textId="77777777" w:rsidR="00526EAD" w:rsidRDefault="00526EAD">
    <w:pPr>
      <w:pStyle w:val="Header"/>
    </w:pPr>
    <w:r>
      <w:rPr>
        <w:noProof/>
      </w:rPr>
      <w:drawing>
        <wp:inline distT="0" distB="0" distL="0" distR="0" wp14:anchorId="214C5342" wp14:editId="0822CC78">
          <wp:extent cx="6572250" cy="447675"/>
          <wp:effectExtent l="19050" t="0" r="0" b="0"/>
          <wp:docPr id="7" name="Picture 2" descr="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U"/>
                  <pic:cNvPicPr>
                    <a:picLocks noChangeAspect="1" noChangeArrowheads="1"/>
                  </pic:cNvPicPr>
                </pic:nvPicPr>
                <pic:blipFill>
                  <a:blip r:embed="rId1"/>
                  <a:srcRect/>
                  <a:stretch>
                    <a:fillRect/>
                  </a:stretch>
                </pic:blipFill>
                <pic:spPr bwMode="auto">
                  <a:xfrm>
                    <a:off x="0" y="0"/>
                    <a:ext cx="6572250" cy="4476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4197" w14:textId="122CC580" w:rsidR="00526EAD" w:rsidRPr="00FE2068" w:rsidRDefault="00FE2068">
    <w:pPr>
      <w:pStyle w:val="Header"/>
      <w:rPr>
        <w:lang w:val="pt-BR"/>
      </w:rPr>
    </w:pPr>
    <w:r>
      <w:rPr>
        <w:noProof/>
      </w:rPr>
      <w:t xml:space="preserve">            </w:t>
    </w:r>
    <w:r w:rsidR="00AF7C7D" w:rsidRPr="00D46436">
      <w:rPr>
        <w:noProof/>
      </w:rPr>
      <w:drawing>
        <wp:inline distT="0" distB="0" distL="0" distR="0" wp14:anchorId="6077B75D" wp14:editId="5740F2D4">
          <wp:extent cx="3912243" cy="5036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6894" cy="5081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6835" w14:textId="77777777" w:rsidR="00526EAD" w:rsidRDefault="00526E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7823" w14:textId="77777777" w:rsidR="00526EAD" w:rsidRDefault="00F00000" w:rsidP="00852257">
    <w:pPr>
      <w:pStyle w:val="Header"/>
      <w:jc w:val="right"/>
      <w:rPr>
        <w:rFonts w:ascii="Bookman Old Style" w:hAnsi="Bookman Old Style"/>
        <w:i/>
        <w:iCs/>
        <w:color w:val="FF0000"/>
        <w:sz w:val="18"/>
        <w:szCs w:val="18"/>
        <w:lang w:val="pt-BR"/>
      </w:rPr>
    </w:pPr>
    <w:r>
      <w:rPr>
        <w:rFonts w:ascii="Bookman Old Style" w:hAnsi="Bookman Old Style"/>
        <w:i/>
        <w:iCs/>
        <w:color w:val="FF0000"/>
        <w:sz w:val="18"/>
        <w:szCs w:val="18"/>
        <w:lang w:val="pt-BR"/>
      </w:rPr>
      <w:t>RELATÓRIO DE GERENCIAMENTO DE RISCO DE LIQUIDEZ</w:t>
    </w:r>
  </w:p>
  <w:p w14:paraId="442B8086" w14:textId="77777777" w:rsidR="00526EAD" w:rsidRPr="003A16E3" w:rsidRDefault="00526EAD" w:rsidP="00437304">
    <w:pPr>
      <w:pStyle w:val="Header"/>
      <w:rPr>
        <w:lang w:val="pt-BR"/>
      </w:rPr>
    </w:pP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r>
    <w:r w:rsidRPr="003A16E3">
      <w:rPr>
        <w:rFonts w:ascii="Bookman Old Style" w:hAnsi="Bookman Old Style"/>
        <w:i/>
        <w:iCs/>
        <w:sz w:val="18"/>
        <w:szCs w:val="18"/>
        <w:lang w:val="pt-BR"/>
      </w:rPr>
      <w:softHyphen/>
      <w:t>_________________________________________________________________________________________________</w:t>
    </w:r>
  </w:p>
  <w:p w14:paraId="53EE7C28" w14:textId="77777777" w:rsidR="00526EAD" w:rsidRPr="003A16E3" w:rsidRDefault="00526EAD" w:rsidP="00437304">
    <w:pPr>
      <w:pStyle w:val="Head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8055" w14:textId="77777777" w:rsidR="00526EAD" w:rsidRPr="004162D1" w:rsidRDefault="00C10101" w:rsidP="004162D1">
    <w:pPr>
      <w:pStyle w:val="Header"/>
      <w:jc w:val="right"/>
      <w:rPr>
        <w:lang w:val="pt-BR"/>
      </w:rPr>
    </w:pPr>
    <w:r w:rsidRPr="00C10101">
      <w:rPr>
        <w:rFonts w:ascii="Bookman Old Style" w:hAnsi="Bookman Old Style"/>
        <w:i/>
        <w:iCs/>
        <w:color w:val="FF0000"/>
        <w:sz w:val="18"/>
        <w:szCs w:val="18"/>
        <w:lang w:val="pt-BR"/>
      </w:rPr>
      <w:t xml:space="preserve">RELATÓRIO DE GERENCIAMENTO DE </w:t>
    </w:r>
    <w:r w:rsidR="003E21CD">
      <w:rPr>
        <w:rFonts w:ascii="Bookman Old Style" w:hAnsi="Bookman Old Style"/>
        <w:i/>
        <w:iCs/>
        <w:color w:val="FF0000"/>
        <w:sz w:val="18"/>
        <w:szCs w:val="18"/>
        <w:lang w:val="pt-BR"/>
      </w:rPr>
      <w:t xml:space="preserve">RISCO DE LIQUIDEZ </w:t>
    </w:r>
    <w:r w:rsidR="00526EAD" w:rsidRPr="004162D1">
      <w:rPr>
        <w:rFonts w:ascii="Bookman Old Style" w:hAnsi="Bookman Old Style"/>
        <w:i/>
        <w:iCs/>
        <w:sz w:val="18"/>
        <w:szCs w:val="18"/>
        <w:lang w:val="pt-BR"/>
      </w:rPr>
      <w:t>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39D"/>
    <w:multiLevelType w:val="hybridMultilevel"/>
    <w:tmpl w:val="276CE0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55210"/>
    <w:multiLevelType w:val="hybridMultilevel"/>
    <w:tmpl w:val="0E9CDA80"/>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4DF0675"/>
    <w:multiLevelType w:val="hybridMultilevel"/>
    <w:tmpl w:val="E906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A0801"/>
    <w:multiLevelType w:val="hybridMultilevel"/>
    <w:tmpl w:val="3D288726"/>
    <w:lvl w:ilvl="0" w:tplc="17D0FA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B1065"/>
    <w:multiLevelType w:val="hybridMultilevel"/>
    <w:tmpl w:val="29B2135E"/>
    <w:lvl w:ilvl="0" w:tplc="0C0A000F">
      <w:start w:val="1"/>
      <w:numFmt w:val="decimal"/>
      <w:lvlText w:val="%1."/>
      <w:lvlJc w:val="left"/>
      <w:pPr>
        <w:tabs>
          <w:tab w:val="num" w:pos="720"/>
        </w:tabs>
        <w:ind w:left="720" w:hanging="360"/>
      </w:pPr>
      <w:rPr>
        <w:rFonts w:cs="Times New Roman"/>
      </w:rPr>
    </w:lvl>
    <w:lvl w:ilvl="1" w:tplc="0409000D">
      <w:start w:val="1"/>
      <w:numFmt w:val="bullet"/>
      <w:lvlText w:val=""/>
      <w:lvlJc w:val="left"/>
      <w:pPr>
        <w:tabs>
          <w:tab w:val="num" w:pos="1440"/>
        </w:tabs>
        <w:ind w:left="1440" w:hanging="360"/>
      </w:pPr>
      <w:rPr>
        <w:rFonts w:ascii="Wingdings" w:hAnsi="Wingdings" w:hint="default"/>
      </w:rPr>
    </w:lvl>
    <w:lvl w:ilvl="2" w:tplc="0C0A001B">
      <w:start w:val="1"/>
      <w:numFmt w:val="lowerRoman"/>
      <w:lvlText w:val="%3."/>
      <w:lvlJc w:val="right"/>
      <w:pPr>
        <w:tabs>
          <w:tab w:val="num" w:pos="2160"/>
        </w:tabs>
        <w:ind w:left="2160" w:hanging="180"/>
      </w:pPr>
      <w:rPr>
        <w:rFonts w:cs="Times New Roman"/>
      </w:rPr>
    </w:lvl>
    <w:lvl w:ilvl="3" w:tplc="0C0A0019">
      <w:start w:val="1"/>
      <w:numFmt w:val="lowerLetter"/>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2340"/>
        </w:tabs>
        <w:ind w:left="2340" w:hanging="36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F776DE"/>
    <w:multiLevelType w:val="hybridMultilevel"/>
    <w:tmpl w:val="CEBA6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FF60F0"/>
    <w:multiLevelType w:val="hybridMultilevel"/>
    <w:tmpl w:val="6646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01A"/>
    <w:multiLevelType w:val="hybridMultilevel"/>
    <w:tmpl w:val="86A6F8A8"/>
    <w:lvl w:ilvl="0" w:tplc="04090001">
      <w:start w:val="1"/>
      <w:numFmt w:val="bullet"/>
      <w:lvlText w:val=""/>
      <w:lvlJc w:val="left"/>
      <w:pPr>
        <w:tabs>
          <w:tab w:val="num" w:pos="1440"/>
        </w:tabs>
        <w:ind w:left="1440" w:hanging="360"/>
      </w:pPr>
      <w:rPr>
        <w:rFonts w:ascii="Symbol" w:hAnsi="Symbol" w:hint="default"/>
      </w:rPr>
    </w:lvl>
    <w:lvl w:ilvl="1" w:tplc="9D40081C">
      <w:start w:val="1"/>
      <w:numFmt w:val="decimal"/>
      <w:pStyle w:val="Numbered"/>
      <w:lvlText w:val="%2."/>
      <w:lvlJc w:val="left"/>
      <w:pPr>
        <w:tabs>
          <w:tab w:val="num" w:pos="2160"/>
        </w:tabs>
        <w:ind w:left="2160" w:hanging="360"/>
      </w:pPr>
      <w:rPr>
        <w:rFonts w:cs="Times New Roman" w:hint="default"/>
        <w:i w:val="0"/>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2B552C9"/>
    <w:multiLevelType w:val="hybridMultilevel"/>
    <w:tmpl w:val="1312100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4901200"/>
    <w:multiLevelType w:val="hybridMultilevel"/>
    <w:tmpl w:val="754422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683D26"/>
    <w:multiLevelType w:val="hybridMultilevel"/>
    <w:tmpl w:val="E0106A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81948"/>
    <w:multiLevelType w:val="multilevel"/>
    <w:tmpl w:val="4CA234D4"/>
    <w:lvl w:ilvl="0">
      <w:start w:val="4"/>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261D5EEF"/>
    <w:multiLevelType w:val="multilevel"/>
    <w:tmpl w:val="678CDA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126449"/>
    <w:multiLevelType w:val="hybridMultilevel"/>
    <w:tmpl w:val="5ECAD70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06049E6" w:tentative="1">
      <w:start w:val="1"/>
      <w:numFmt w:val="bullet"/>
      <w:lvlText w:val=""/>
      <w:lvlJc w:val="left"/>
      <w:pPr>
        <w:tabs>
          <w:tab w:val="num" w:pos="2160"/>
        </w:tabs>
        <w:ind w:left="2160" w:hanging="360"/>
      </w:pPr>
      <w:rPr>
        <w:rFonts w:ascii="Wingdings" w:hAnsi="Wingdings" w:hint="default"/>
      </w:rPr>
    </w:lvl>
    <w:lvl w:ilvl="3" w:tplc="60401400" w:tentative="1">
      <w:start w:val="1"/>
      <w:numFmt w:val="bullet"/>
      <w:lvlText w:val=""/>
      <w:lvlJc w:val="left"/>
      <w:pPr>
        <w:tabs>
          <w:tab w:val="num" w:pos="2880"/>
        </w:tabs>
        <w:ind w:left="2880" w:hanging="360"/>
      </w:pPr>
      <w:rPr>
        <w:rFonts w:ascii="Wingdings" w:hAnsi="Wingdings" w:hint="default"/>
      </w:rPr>
    </w:lvl>
    <w:lvl w:ilvl="4" w:tplc="986839DC" w:tentative="1">
      <w:start w:val="1"/>
      <w:numFmt w:val="bullet"/>
      <w:lvlText w:val=""/>
      <w:lvlJc w:val="left"/>
      <w:pPr>
        <w:tabs>
          <w:tab w:val="num" w:pos="3600"/>
        </w:tabs>
        <w:ind w:left="3600" w:hanging="360"/>
      </w:pPr>
      <w:rPr>
        <w:rFonts w:ascii="Wingdings" w:hAnsi="Wingdings" w:hint="default"/>
      </w:rPr>
    </w:lvl>
    <w:lvl w:ilvl="5" w:tplc="30B852E8" w:tentative="1">
      <w:start w:val="1"/>
      <w:numFmt w:val="bullet"/>
      <w:lvlText w:val=""/>
      <w:lvlJc w:val="left"/>
      <w:pPr>
        <w:tabs>
          <w:tab w:val="num" w:pos="4320"/>
        </w:tabs>
        <w:ind w:left="4320" w:hanging="360"/>
      </w:pPr>
      <w:rPr>
        <w:rFonts w:ascii="Wingdings" w:hAnsi="Wingdings" w:hint="default"/>
      </w:rPr>
    </w:lvl>
    <w:lvl w:ilvl="6" w:tplc="EB26B106" w:tentative="1">
      <w:start w:val="1"/>
      <w:numFmt w:val="bullet"/>
      <w:lvlText w:val=""/>
      <w:lvlJc w:val="left"/>
      <w:pPr>
        <w:tabs>
          <w:tab w:val="num" w:pos="5040"/>
        </w:tabs>
        <w:ind w:left="5040" w:hanging="360"/>
      </w:pPr>
      <w:rPr>
        <w:rFonts w:ascii="Wingdings" w:hAnsi="Wingdings" w:hint="default"/>
      </w:rPr>
    </w:lvl>
    <w:lvl w:ilvl="7" w:tplc="BCA81BE8" w:tentative="1">
      <w:start w:val="1"/>
      <w:numFmt w:val="bullet"/>
      <w:lvlText w:val=""/>
      <w:lvlJc w:val="left"/>
      <w:pPr>
        <w:tabs>
          <w:tab w:val="num" w:pos="5760"/>
        </w:tabs>
        <w:ind w:left="5760" w:hanging="360"/>
      </w:pPr>
      <w:rPr>
        <w:rFonts w:ascii="Wingdings" w:hAnsi="Wingdings" w:hint="default"/>
      </w:rPr>
    </w:lvl>
    <w:lvl w:ilvl="8" w:tplc="E3C23B3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06865"/>
    <w:multiLevelType w:val="hybridMultilevel"/>
    <w:tmpl w:val="059A3B36"/>
    <w:lvl w:ilvl="0" w:tplc="F8AEE6D8">
      <w:start w:val="1"/>
      <w:numFmt w:val="bullet"/>
      <w:lvlText w:val=""/>
      <w:lvlJc w:val="left"/>
      <w:pPr>
        <w:tabs>
          <w:tab w:val="num" w:pos="1080"/>
        </w:tabs>
        <w:ind w:left="1080" w:hanging="360"/>
      </w:pPr>
      <w:rPr>
        <w:rFonts w:ascii="Wingdings 2" w:hAnsi="Wingdings 2" w:cs="Times New Roman" w:hint="default"/>
      </w:rPr>
    </w:lvl>
    <w:lvl w:ilvl="1" w:tplc="04160003">
      <w:start w:val="1"/>
      <w:numFmt w:val="bullet"/>
      <w:lvlText w:val="o"/>
      <w:lvlJc w:val="left"/>
      <w:pPr>
        <w:tabs>
          <w:tab w:val="num" w:pos="1452"/>
        </w:tabs>
        <w:ind w:left="1452" w:hanging="360"/>
      </w:pPr>
      <w:rPr>
        <w:rFonts w:ascii="Courier New" w:hAnsi="Courier New" w:cs="Courier New" w:hint="default"/>
      </w:rPr>
    </w:lvl>
    <w:lvl w:ilvl="2" w:tplc="04160005" w:tentative="1">
      <w:start w:val="1"/>
      <w:numFmt w:val="bullet"/>
      <w:lvlText w:val=""/>
      <w:lvlJc w:val="left"/>
      <w:pPr>
        <w:tabs>
          <w:tab w:val="num" w:pos="2172"/>
        </w:tabs>
        <w:ind w:left="2172" w:hanging="360"/>
      </w:pPr>
      <w:rPr>
        <w:rFonts w:ascii="Wingdings" w:hAnsi="Wingdings" w:hint="default"/>
      </w:rPr>
    </w:lvl>
    <w:lvl w:ilvl="3" w:tplc="04160001" w:tentative="1">
      <w:start w:val="1"/>
      <w:numFmt w:val="bullet"/>
      <w:lvlText w:val=""/>
      <w:lvlJc w:val="left"/>
      <w:pPr>
        <w:tabs>
          <w:tab w:val="num" w:pos="2892"/>
        </w:tabs>
        <w:ind w:left="2892" w:hanging="360"/>
      </w:pPr>
      <w:rPr>
        <w:rFonts w:ascii="Symbol" w:hAnsi="Symbol" w:hint="default"/>
      </w:rPr>
    </w:lvl>
    <w:lvl w:ilvl="4" w:tplc="04160003" w:tentative="1">
      <w:start w:val="1"/>
      <w:numFmt w:val="bullet"/>
      <w:lvlText w:val="o"/>
      <w:lvlJc w:val="left"/>
      <w:pPr>
        <w:tabs>
          <w:tab w:val="num" w:pos="3612"/>
        </w:tabs>
        <w:ind w:left="3612" w:hanging="360"/>
      </w:pPr>
      <w:rPr>
        <w:rFonts w:ascii="Courier New" w:hAnsi="Courier New" w:cs="Courier New" w:hint="default"/>
      </w:rPr>
    </w:lvl>
    <w:lvl w:ilvl="5" w:tplc="04160005" w:tentative="1">
      <w:start w:val="1"/>
      <w:numFmt w:val="bullet"/>
      <w:lvlText w:val=""/>
      <w:lvlJc w:val="left"/>
      <w:pPr>
        <w:tabs>
          <w:tab w:val="num" w:pos="4332"/>
        </w:tabs>
        <w:ind w:left="4332" w:hanging="360"/>
      </w:pPr>
      <w:rPr>
        <w:rFonts w:ascii="Wingdings" w:hAnsi="Wingdings" w:hint="default"/>
      </w:rPr>
    </w:lvl>
    <w:lvl w:ilvl="6" w:tplc="04160001" w:tentative="1">
      <w:start w:val="1"/>
      <w:numFmt w:val="bullet"/>
      <w:lvlText w:val=""/>
      <w:lvlJc w:val="left"/>
      <w:pPr>
        <w:tabs>
          <w:tab w:val="num" w:pos="5052"/>
        </w:tabs>
        <w:ind w:left="5052" w:hanging="360"/>
      </w:pPr>
      <w:rPr>
        <w:rFonts w:ascii="Symbol" w:hAnsi="Symbol" w:hint="default"/>
      </w:rPr>
    </w:lvl>
    <w:lvl w:ilvl="7" w:tplc="04160003" w:tentative="1">
      <w:start w:val="1"/>
      <w:numFmt w:val="bullet"/>
      <w:lvlText w:val="o"/>
      <w:lvlJc w:val="left"/>
      <w:pPr>
        <w:tabs>
          <w:tab w:val="num" w:pos="5772"/>
        </w:tabs>
        <w:ind w:left="5772" w:hanging="360"/>
      </w:pPr>
      <w:rPr>
        <w:rFonts w:ascii="Courier New" w:hAnsi="Courier New" w:cs="Courier New" w:hint="default"/>
      </w:rPr>
    </w:lvl>
    <w:lvl w:ilvl="8" w:tplc="04160005" w:tentative="1">
      <w:start w:val="1"/>
      <w:numFmt w:val="bullet"/>
      <w:lvlText w:val=""/>
      <w:lvlJc w:val="left"/>
      <w:pPr>
        <w:tabs>
          <w:tab w:val="num" w:pos="6492"/>
        </w:tabs>
        <w:ind w:left="6492" w:hanging="360"/>
      </w:pPr>
      <w:rPr>
        <w:rFonts w:ascii="Wingdings" w:hAnsi="Wingdings" w:hint="default"/>
      </w:rPr>
    </w:lvl>
  </w:abstractNum>
  <w:abstractNum w:abstractNumId="15" w15:restartNumberingAfterBreak="0">
    <w:nsid w:val="30131297"/>
    <w:multiLevelType w:val="multilevel"/>
    <w:tmpl w:val="A1246C90"/>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1D20722"/>
    <w:multiLevelType w:val="hybridMultilevel"/>
    <w:tmpl w:val="AE2C48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434924"/>
    <w:multiLevelType w:val="hybridMultilevel"/>
    <w:tmpl w:val="55D064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8F75E2"/>
    <w:multiLevelType w:val="hybridMultilevel"/>
    <w:tmpl w:val="6FCA00D8"/>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1AD47CD"/>
    <w:multiLevelType w:val="hybridMultilevel"/>
    <w:tmpl w:val="EEBADC10"/>
    <w:lvl w:ilvl="0" w:tplc="04090017">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A0013"/>
    <w:multiLevelType w:val="hybridMultilevel"/>
    <w:tmpl w:val="41B047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D153A"/>
    <w:multiLevelType w:val="hybridMultilevel"/>
    <w:tmpl w:val="DE40B660"/>
    <w:lvl w:ilvl="0" w:tplc="512A33CE">
      <w:start w:val="24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187C66"/>
    <w:multiLevelType w:val="singleLevel"/>
    <w:tmpl w:val="9A72798E"/>
    <w:lvl w:ilvl="0">
      <w:start w:val="1"/>
      <w:numFmt w:val="bullet"/>
      <w:pStyle w:val="Texto2"/>
      <w:lvlText w:val="-"/>
      <w:lvlJc w:val="left"/>
      <w:pPr>
        <w:tabs>
          <w:tab w:val="num" w:pos="644"/>
        </w:tabs>
        <w:ind w:left="624" w:hanging="340"/>
      </w:pPr>
      <w:rPr>
        <w:rFonts w:ascii="Times New Roman" w:hAnsi="Times New Roman" w:hint="default"/>
      </w:rPr>
    </w:lvl>
  </w:abstractNum>
  <w:abstractNum w:abstractNumId="23" w15:restartNumberingAfterBreak="0">
    <w:nsid w:val="56CE5D85"/>
    <w:multiLevelType w:val="hybridMultilevel"/>
    <w:tmpl w:val="CE40F92A"/>
    <w:lvl w:ilvl="0" w:tplc="FFFFFFFF">
      <w:start w:val="1"/>
      <w:numFmt w:val="decimal"/>
      <w:lvlText w:val="%1."/>
      <w:lvlJc w:val="left"/>
      <w:pPr>
        <w:tabs>
          <w:tab w:val="num" w:pos="1440"/>
        </w:tabs>
        <w:ind w:left="1440" w:hanging="720"/>
      </w:pPr>
      <w:rPr>
        <w:rFonts w:cs="Times New Roman" w:hint="default"/>
      </w:rPr>
    </w:lvl>
    <w:lvl w:ilvl="1" w:tplc="FFFFFFFF">
      <w:start w:val="1"/>
      <w:numFmt w:val="bullet"/>
      <w:pStyle w:val="SingleHanging3"/>
      <w:lvlText w:val=""/>
      <w:lvlJc w:val="left"/>
      <w:pPr>
        <w:tabs>
          <w:tab w:val="num" w:pos="1296"/>
        </w:tabs>
        <w:ind w:left="1296" w:hanging="576"/>
      </w:pPr>
      <w:rPr>
        <w:rFonts w:ascii="Symbol" w:hAnsi="Symbol" w:hint="default"/>
        <w:b w:val="0"/>
        <w:i w:val="0"/>
        <w:sz w:val="24"/>
      </w:rPr>
    </w:lvl>
    <w:lvl w:ilvl="2" w:tplc="FFFFFFFF">
      <w:start w:val="1"/>
      <w:numFmt w:val="decimal"/>
      <w:lvlText w:val="%3."/>
      <w:lvlJc w:val="left"/>
      <w:pPr>
        <w:tabs>
          <w:tab w:val="num" w:pos="2700"/>
        </w:tabs>
        <w:ind w:left="2700" w:hanging="360"/>
      </w:pPr>
      <w:rPr>
        <w:rFonts w:cs="Times New Roman" w:hint="default"/>
      </w:rPr>
    </w:lvl>
    <w:lvl w:ilvl="3" w:tplc="66D6892C">
      <w:start w:val="3"/>
      <w:numFmt w:val="lowerLetter"/>
      <w:lvlText w:val="%4."/>
      <w:lvlJc w:val="left"/>
      <w:pPr>
        <w:tabs>
          <w:tab w:val="num" w:pos="3600"/>
        </w:tabs>
        <w:ind w:left="3600" w:hanging="720"/>
      </w:pPr>
      <w:rPr>
        <w:rFonts w:cs="Times New Roman" w:hint="default"/>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15:restartNumberingAfterBreak="0">
    <w:nsid w:val="589336A7"/>
    <w:multiLevelType w:val="hybridMultilevel"/>
    <w:tmpl w:val="D8B07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CE13BB"/>
    <w:multiLevelType w:val="hybridMultilevel"/>
    <w:tmpl w:val="2B247BA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5E4018F6"/>
    <w:multiLevelType w:val="multilevel"/>
    <w:tmpl w:val="912A8A4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EA939F2"/>
    <w:multiLevelType w:val="hybridMultilevel"/>
    <w:tmpl w:val="5448D5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09A404B"/>
    <w:multiLevelType w:val="multilevel"/>
    <w:tmpl w:val="A0F8BB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F63C78"/>
    <w:multiLevelType w:val="hybridMultilevel"/>
    <w:tmpl w:val="F7727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C05020"/>
    <w:multiLevelType w:val="hybridMultilevel"/>
    <w:tmpl w:val="21121F2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820302"/>
    <w:multiLevelType w:val="hybridMultilevel"/>
    <w:tmpl w:val="A78E9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248EA"/>
    <w:multiLevelType w:val="hybridMultilevel"/>
    <w:tmpl w:val="E38C0AD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3" w15:restartNumberingAfterBreak="0">
    <w:nsid w:val="798A6A07"/>
    <w:multiLevelType w:val="hybridMultilevel"/>
    <w:tmpl w:val="BD2A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F03B62"/>
    <w:multiLevelType w:val="multilevel"/>
    <w:tmpl w:val="D52C82E4"/>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035622705">
    <w:abstractNumId w:val="23"/>
  </w:num>
  <w:num w:numId="2" w16cid:durableId="2088452477">
    <w:abstractNumId w:val="7"/>
  </w:num>
  <w:num w:numId="3" w16cid:durableId="256253121">
    <w:abstractNumId w:val="22"/>
  </w:num>
  <w:num w:numId="4" w16cid:durableId="580331300">
    <w:abstractNumId w:val="14"/>
  </w:num>
  <w:num w:numId="5" w16cid:durableId="258030297">
    <w:abstractNumId w:val="2"/>
  </w:num>
  <w:num w:numId="6" w16cid:durableId="775441387">
    <w:abstractNumId w:val="29"/>
  </w:num>
  <w:num w:numId="7" w16cid:durableId="1772310514">
    <w:abstractNumId w:val="25"/>
  </w:num>
  <w:num w:numId="8" w16cid:durableId="1814132112">
    <w:abstractNumId w:val="20"/>
  </w:num>
  <w:num w:numId="9" w16cid:durableId="1916238874">
    <w:abstractNumId w:val="4"/>
  </w:num>
  <w:num w:numId="10" w16cid:durableId="1904829140">
    <w:abstractNumId w:val="6"/>
  </w:num>
  <w:num w:numId="11" w16cid:durableId="92164331">
    <w:abstractNumId w:val="10"/>
  </w:num>
  <w:num w:numId="12" w16cid:durableId="1859394960">
    <w:abstractNumId w:val="31"/>
  </w:num>
  <w:num w:numId="13" w16cid:durableId="627201814">
    <w:abstractNumId w:val="5"/>
  </w:num>
  <w:num w:numId="14" w16cid:durableId="1017655064">
    <w:abstractNumId w:val="33"/>
  </w:num>
  <w:num w:numId="15" w16cid:durableId="919487607">
    <w:abstractNumId w:val="13"/>
  </w:num>
  <w:num w:numId="16" w16cid:durableId="44061080">
    <w:abstractNumId w:val="11"/>
  </w:num>
  <w:num w:numId="17" w16cid:durableId="143400413">
    <w:abstractNumId w:val="18"/>
  </w:num>
  <w:num w:numId="18" w16cid:durableId="1409306678">
    <w:abstractNumId w:val="19"/>
  </w:num>
  <w:num w:numId="19" w16cid:durableId="1378894496">
    <w:abstractNumId w:val="0"/>
  </w:num>
  <w:num w:numId="20" w16cid:durableId="2141606924">
    <w:abstractNumId w:val="9"/>
  </w:num>
  <w:num w:numId="21" w16cid:durableId="190923390">
    <w:abstractNumId w:val="21"/>
  </w:num>
  <w:num w:numId="22" w16cid:durableId="1299336563">
    <w:abstractNumId w:val="17"/>
  </w:num>
  <w:num w:numId="23" w16cid:durableId="657222706">
    <w:abstractNumId w:val="24"/>
  </w:num>
  <w:num w:numId="24" w16cid:durableId="1602295783">
    <w:abstractNumId w:val="27"/>
  </w:num>
  <w:num w:numId="25" w16cid:durableId="1453210821">
    <w:abstractNumId w:val="16"/>
  </w:num>
  <w:num w:numId="26" w16cid:durableId="562637584">
    <w:abstractNumId w:val="30"/>
  </w:num>
  <w:num w:numId="27" w16cid:durableId="1081685043">
    <w:abstractNumId w:val="28"/>
  </w:num>
  <w:num w:numId="28" w16cid:durableId="2103597531">
    <w:abstractNumId w:val="26"/>
  </w:num>
  <w:num w:numId="29" w16cid:durableId="724988450">
    <w:abstractNumId w:val="32"/>
  </w:num>
  <w:num w:numId="30" w16cid:durableId="172885964">
    <w:abstractNumId w:val="12"/>
  </w:num>
  <w:num w:numId="31" w16cid:durableId="671301130">
    <w:abstractNumId w:val="15"/>
  </w:num>
  <w:num w:numId="32" w16cid:durableId="301618673">
    <w:abstractNumId w:val="34"/>
  </w:num>
  <w:num w:numId="33" w16cid:durableId="355883549">
    <w:abstractNumId w:val="8"/>
  </w:num>
  <w:num w:numId="34" w16cid:durableId="1775515128">
    <w:abstractNumId w:val="1"/>
  </w:num>
  <w:num w:numId="35" w16cid:durableId="189781218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540"/>
    <w:rsid w:val="00000453"/>
    <w:rsid w:val="00000A7D"/>
    <w:rsid w:val="00002245"/>
    <w:rsid w:val="00002327"/>
    <w:rsid w:val="00003E75"/>
    <w:rsid w:val="00005186"/>
    <w:rsid w:val="00005229"/>
    <w:rsid w:val="00005D8A"/>
    <w:rsid w:val="00006A6B"/>
    <w:rsid w:val="00006B26"/>
    <w:rsid w:val="00007B51"/>
    <w:rsid w:val="00007E47"/>
    <w:rsid w:val="000101CA"/>
    <w:rsid w:val="000116FE"/>
    <w:rsid w:val="00011CB0"/>
    <w:rsid w:val="00011FBD"/>
    <w:rsid w:val="00013125"/>
    <w:rsid w:val="00014539"/>
    <w:rsid w:val="00014FA2"/>
    <w:rsid w:val="00020E5B"/>
    <w:rsid w:val="000222AC"/>
    <w:rsid w:val="00023106"/>
    <w:rsid w:val="000231CC"/>
    <w:rsid w:val="0002397A"/>
    <w:rsid w:val="00024ACF"/>
    <w:rsid w:val="000255D2"/>
    <w:rsid w:val="00026446"/>
    <w:rsid w:val="00027C93"/>
    <w:rsid w:val="0003251C"/>
    <w:rsid w:val="000325A4"/>
    <w:rsid w:val="000331BD"/>
    <w:rsid w:val="000357A7"/>
    <w:rsid w:val="00035FC2"/>
    <w:rsid w:val="00040E0E"/>
    <w:rsid w:val="00041EA2"/>
    <w:rsid w:val="00042B6E"/>
    <w:rsid w:val="000453F9"/>
    <w:rsid w:val="000457B0"/>
    <w:rsid w:val="00046E5D"/>
    <w:rsid w:val="00047E4C"/>
    <w:rsid w:val="000512B3"/>
    <w:rsid w:val="00053146"/>
    <w:rsid w:val="000546E8"/>
    <w:rsid w:val="00055CC8"/>
    <w:rsid w:val="00056645"/>
    <w:rsid w:val="00056FAB"/>
    <w:rsid w:val="0005787F"/>
    <w:rsid w:val="00061152"/>
    <w:rsid w:val="00061296"/>
    <w:rsid w:val="000617BC"/>
    <w:rsid w:val="0006337F"/>
    <w:rsid w:val="00065D03"/>
    <w:rsid w:val="000662D2"/>
    <w:rsid w:val="000701F3"/>
    <w:rsid w:val="00071628"/>
    <w:rsid w:val="00072DE5"/>
    <w:rsid w:val="00073A6E"/>
    <w:rsid w:val="00073C18"/>
    <w:rsid w:val="00076AE4"/>
    <w:rsid w:val="000771CA"/>
    <w:rsid w:val="000776B4"/>
    <w:rsid w:val="000800B7"/>
    <w:rsid w:val="00080773"/>
    <w:rsid w:val="000813CE"/>
    <w:rsid w:val="00084D06"/>
    <w:rsid w:val="00084DC7"/>
    <w:rsid w:val="000858B5"/>
    <w:rsid w:val="00086F17"/>
    <w:rsid w:val="0009051C"/>
    <w:rsid w:val="0009239D"/>
    <w:rsid w:val="00092FB9"/>
    <w:rsid w:val="00095013"/>
    <w:rsid w:val="0009604A"/>
    <w:rsid w:val="00097077"/>
    <w:rsid w:val="00097E35"/>
    <w:rsid w:val="000A1793"/>
    <w:rsid w:val="000A2063"/>
    <w:rsid w:val="000A382E"/>
    <w:rsid w:val="000A397C"/>
    <w:rsid w:val="000A39E7"/>
    <w:rsid w:val="000A3AAC"/>
    <w:rsid w:val="000A49CC"/>
    <w:rsid w:val="000A52C9"/>
    <w:rsid w:val="000A63FD"/>
    <w:rsid w:val="000A73C7"/>
    <w:rsid w:val="000B0868"/>
    <w:rsid w:val="000B17BF"/>
    <w:rsid w:val="000B198A"/>
    <w:rsid w:val="000B19C4"/>
    <w:rsid w:val="000B2352"/>
    <w:rsid w:val="000B261B"/>
    <w:rsid w:val="000B2C58"/>
    <w:rsid w:val="000B3048"/>
    <w:rsid w:val="000B358B"/>
    <w:rsid w:val="000B3BE0"/>
    <w:rsid w:val="000B3EBF"/>
    <w:rsid w:val="000B4059"/>
    <w:rsid w:val="000B4F54"/>
    <w:rsid w:val="000B4FEF"/>
    <w:rsid w:val="000B508F"/>
    <w:rsid w:val="000B5DCC"/>
    <w:rsid w:val="000B608F"/>
    <w:rsid w:val="000B63F7"/>
    <w:rsid w:val="000B6713"/>
    <w:rsid w:val="000B6EA4"/>
    <w:rsid w:val="000C07A6"/>
    <w:rsid w:val="000C0859"/>
    <w:rsid w:val="000C0DDC"/>
    <w:rsid w:val="000C0E82"/>
    <w:rsid w:val="000C0F6E"/>
    <w:rsid w:val="000C1083"/>
    <w:rsid w:val="000C1C0C"/>
    <w:rsid w:val="000C2201"/>
    <w:rsid w:val="000C25E8"/>
    <w:rsid w:val="000C292C"/>
    <w:rsid w:val="000C2D8F"/>
    <w:rsid w:val="000C2E36"/>
    <w:rsid w:val="000C2F16"/>
    <w:rsid w:val="000C3402"/>
    <w:rsid w:val="000C4FC3"/>
    <w:rsid w:val="000C5002"/>
    <w:rsid w:val="000C538D"/>
    <w:rsid w:val="000C6B80"/>
    <w:rsid w:val="000C6BE1"/>
    <w:rsid w:val="000C6E13"/>
    <w:rsid w:val="000C784B"/>
    <w:rsid w:val="000C798F"/>
    <w:rsid w:val="000C7FA0"/>
    <w:rsid w:val="000D052F"/>
    <w:rsid w:val="000D19A2"/>
    <w:rsid w:val="000D25A9"/>
    <w:rsid w:val="000D31E8"/>
    <w:rsid w:val="000D3546"/>
    <w:rsid w:val="000D3A9E"/>
    <w:rsid w:val="000D3AA8"/>
    <w:rsid w:val="000D40FC"/>
    <w:rsid w:val="000D4F3A"/>
    <w:rsid w:val="000D54D7"/>
    <w:rsid w:val="000D56F6"/>
    <w:rsid w:val="000D5855"/>
    <w:rsid w:val="000D5F2A"/>
    <w:rsid w:val="000D5F75"/>
    <w:rsid w:val="000D6998"/>
    <w:rsid w:val="000D6B78"/>
    <w:rsid w:val="000D6CBF"/>
    <w:rsid w:val="000D7124"/>
    <w:rsid w:val="000D74E0"/>
    <w:rsid w:val="000D787A"/>
    <w:rsid w:val="000E03D4"/>
    <w:rsid w:val="000E1E68"/>
    <w:rsid w:val="000E21EA"/>
    <w:rsid w:val="000E24F0"/>
    <w:rsid w:val="000E2525"/>
    <w:rsid w:val="000E3627"/>
    <w:rsid w:val="000E3AC9"/>
    <w:rsid w:val="000E4B82"/>
    <w:rsid w:val="000E4F96"/>
    <w:rsid w:val="000E4FBA"/>
    <w:rsid w:val="000E511D"/>
    <w:rsid w:val="000E5822"/>
    <w:rsid w:val="000E5E8D"/>
    <w:rsid w:val="000E652D"/>
    <w:rsid w:val="000E7853"/>
    <w:rsid w:val="000E788F"/>
    <w:rsid w:val="000E78F2"/>
    <w:rsid w:val="000F0AF3"/>
    <w:rsid w:val="000F144A"/>
    <w:rsid w:val="000F17AA"/>
    <w:rsid w:val="000F239B"/>
    <w:rsid w:val="000F3A08"/>
    <w:rsid w:val="000F72AC"/>
    <w:rsid w:val="000F7352"/>
    <w:rsid w:val="001018AF"/>
    <w:rsid w:val="00105169"/>
    <w:rsid w:val="00105DDD"/>
    <w:rsid w:val="0010662C"/>
    <w:rsid w:val="00106E56"/>
    <w:rsid w:val="00110C88"/>
    <w:rsid w:val="00111330"/>
    <w:rsid w:val="00111CE5"/>
    <w:rsid w:val="00112AB7"/>
    <w:rsid w:val="00115555"/>
    <w:rsid w:val="001155B5"/>
    <w:rsid w:val="00116684"/>
    <w:rsid w:val="0011681A"/>
    <w:rsid w:val="00117733"/>
    <w:rsid w:val="001211A0"/>
    <w:rsid w:val="0012188C"/>
    <w:rsid w:val="001218C9"/>
    <w:rsid w:val="00121944"/>
    <w:rsid w:val="00121DFB"/>
    <w:rsid w:val="00124505"/>
    <w:rsid w:val="00124567"/>
    <w:rsid w:val="00124967"/>
    <w:rsid w:val="0012583B"/>
    <w:rsid w:val="00125F7B"/>
    <w:rsid w:val="001264C8"/>
    <w:rsid w:val="00126D52"/>
    <w:rsid w:val="00127B17"/>
    <w:rsid w:val="00131C1B"/>
    <w:rsid w:val="00131F41"/>
    <w:rsid w:val="00131F8A"/>
    <w:rsid w:val="0013306B"/>
    <w:rsid w:val="0013326E"/>
    <w:rsid w:val="0013331E"/>
    <w:rsid w:val="00134A22"/>
    <w:rsid w:val="00134DEA"/>
    <w:rsid w:val="001370C2"/>
    <w:rsid w:val="00140DCD"/>
    <w:rsid w:val="001433F4"/>
    <w:rsid w:val="00144AF1"/>
    <w:rsid w:val="00144C27"/>
    <w:rsid w:val="00145787"/>
    <w:rsid w:val="001457B9"/>
    <w:rsid w:val="00145D9D"/>
    <w:rsid w:val="00146142"/>
    <w:rsid w:val="001463E2"/>
    <w:rsid w:val="00146C75"/>
    <w:rsid w:val="00147479"/>
    <w:rsid w:val="0015109D"/>
    <w:rsid w:val="001521E0"/>
    <w:rsid w:val="00152EEB"/>
    <w:rsid w:val="00152F00"/>
    <w:rsid w:val="0015315C"/>
    <w:rsid w:val="00153703"/>
    <w:rsid w:val="0015537F"/>
    <w:rsid w:val="00155F72"/>
    <w:rsid w:val="001566A7"/>
    <w:rsid w:val="00156EEA"/>
    <w:rsid w:val="00162111"/>
    <w:rsid w:val="00162521"/>
    <w:rsid w:val="001629E8"/>
    <w:rsid w:val="001632D7"/>
    <w:rsid w:val="00164978"/>
    <w:rsid w:val="00164BD6"/>
    <w:rsid w:val="00165623"/>
    <w:rsid w:val="00165B13"/>
    <w:rsid w:val="00166D93"/>
    <w:rsid w:val="001670CB"/>
    <w:rsid w:val="001722C9"/>
    <w:rsid w:val="00176CF5"/>
    <w:rsid w:val="00177074"/>
    <w:rsid w:val="00177555"/>
    <w:rsid w:val="00177FBF"/>
    <w:rsid w:val="00180070"/>
    <w:rsid w:val="00180E30"/>
    <w:rsid w:val="001814C7"/>
    <w:rsid w:val="00181C58"/>
    <w:rsid w:val="001839C3"/>
    <w:rsid w:val="00185DB8"/>
    <w:rsid w:val="00187392"/>
    <w:rsid w:val="0018776C"/>
    <w:rsid w:val="00187A71"/>
    <w:rsid w:val="0019269F"/>
    <w:rsid w:val="0019398F"/>
    <w:rsid w:val="0019669F"/>
    <w:rsid w:val="001969FC"/>
    <w:rsid w:val="00197C1F"/>
    <w:rsid w:val="001A0BF4"/>
    <w:rsid w:val="001A1129"/>
    <w:rsid w:val="001A13DE"/>
    <w:rsid w:val="001B1246"/>
    <w:rsid w:val="001B13D6"/>
    <w:rsid w:val="001B18AD"/>
    <w:rsid w:val="001B2426"/>
    <w:rsid w:val="001B31BB"/>
    <w:rsid w:val="001B3818"/>
    <w:rsid w:val="001B3E46"/>
    <w:rsid w:val="001B52AF"/>
    <w:rsid w:val="001B5C31"/>
    <w:rsid w:val="001B7539"/>
    <w:rsid w:val="001C34FF"/>
    <w:rsid w:val="001C404D"/>
    <w:rsid w:val="001C7A57"/>
    <w:rsid w:val="001D0C1F"/>
    <w:rsid w:val="001D0F22"/>
    <w:rsid w:val="001D1974"/>
    <w:rsid w:val="001D2358"/>
    <w:rsid w:val="001D28BC"/>
    <w:rsid w:val="001D3AF5"/>
    <w:rsid w:val="001D4FED"/>
    <w:rsid w:val="001D5801"/>
    <w:rsid w:val="001D702F"/>
    <w:rsid w:val="001D77E3"/>
    <w:rsid w:val="001E0972"/>
    <w:rsid w:val="001E0A1F"/>
    <w:rsid w:val="001E11DC"/>
    <w:rsid w:val="001E23A6"/>
    <w:rsid w:val="001E2DB7"/>
    <w:rsid w:val="001E4467"/>
    <w:rsid w:val="001E6222"/>
    <w:rsid w:val="001E6281"/>
    <w:rsid w:val="001E7A70"/>
    <w:rsid w:val="001E7B91"/>
    <w:rsid w:val="001E7C03"/>
    <w:rsid w:val="001F1060"/>
    <w:rsid w:val="001F13A5"/>
    <w:rsid w:val="001F1A29"/>
    <w:rsid w:val="001F41BA"/>
    <w:rsid w:val="001F4955"/>
    <w:rsid w:val="001F4999"/>
    <w:rsid w:val="001F6F27"/>
    <w:rsid w:val="001F7647"/>
    <w:rsid w:val="001F7876"/>
    <w:rsid w:val="002001ED"/>
    <w:rsid w:val="002021FB"/>
    <w:rsid w:val="002039AF"/>
    <w:rsid w:val="00204639"/>
    <w:rsid w:val="00205ED0"/>
    <w:rsid w:val="00207080"/>
    <w:rsid w:val="00211384"/>
    <w:rsid w:val="00213587"/>
    <w:rsid w:val="002141BC"/>
    <w:rsid w:val="00216F9B"/>
    <w:rsid w:val="00220413"/>
    <w:rsid w:val="00220B50"/>
    <w:rsid w:val="00220ED0"/>
    <w:rsid w:val="002211D1"/>
    <w:rsid w:val="0022213D"/>
    <w:rsid w:val="00222194"/>
    <w:rsid w:val="00224CA1"/>
    <w:rsid w:val="00224E29"/>
    <w:rsid w:val="00226681"/>
    <w:rsid w:val="00230B2E"/>
    <w:rsid w:val="00230BC0"/>
    <w:rsid w:val="0023121E"/>
    <w:rsid w:val="002314C8"/>
    <w:rsid w:val="002331D0"/>
    <w:rsid w:val="002337FC"/>
    <w:rsid w:val="00234CFC"/>
    <w:rsid w:val="00235975"/>
    <w:rsid w:val="00237CAB"/>
    <w:rsid w:val="0024103E"/>
    <w:rsid w:val="00241929"/>
    <w:rsid w:val="00242592"/>
    <w:rsid w:val="00242BDD"/>
    <w:rsid w:val="002440AC"/>
    <w:rsid w:val="002464A1"/>
    <w:rsid w:val="00247E19"/>
    <w:rsid w:val="00250C06"/>
    <w:rsid w:val="00251A35"/>
    <w:rsid w:val="0025373E"/>
    <w:rsid w:val="002555CA"/>
    <w:rsid w:val="00255C30"/>
    <w:rsid w:val="00257402"/>
    <w:rsid w:val="00260E69"/>
    <w:rsid w:val="002621F9"/>
    <w:rsid w:val="00263EA8"/>
    <w:rsid w:val="002654AF"/>
    <w:rsid w:val="002655F3"/>
    <w:rsid w:val="00266664"/>
    <w:rsid w:val="00266AF9"/>
    <w:rsid w:val="002670B3"/>
    <w:rsid w:val="00270148"/>
    <w:rsid w:val="00271901"/>
    <w:rsid w:val="002738A0"/>
    <w:rsid w:val="00273975"/>
    <w:rsid w:val="00273B4E"/>
    <w:rsid w:val="002744F4"/>
    <w:rsid w:val="00275AB2"/>
    <w:rsid w:val="002761D3"/>
    <w:rsid w:val="00276BCE"/>
    <w:rsid w:val="00277378"/>
    <w:rsid w:val="002778F4"/>
    <w:rsid w:val="00281487"/>
    <w:rsid w:val="002823E9"/>
    <w:rsid w:val="00282AF7"/>
    <w:rsid w:val="00283137"/>
    <w:rsid w:val="00285EDB"/>
    <w:rsid w:val="002867F3"/>
    <w:rsid w:val="002872A5"/>
    <w:rsid w:val="00287652"/>
    <w:rsid w:val="00287DD1"/>
    <w:rsid w:val="00290336"/>
    <w:rsid w:val="002908F5"/>
    <w:rsid w:val="00291184"/>
    <w:rsid w:val="00291CF0"/>
    <w:rsid w:val="00292020"/>
    <w:rsid w:val="0029441E"/>
    <w:rsid w:val="002953DA"/>
    <w:rsid w:val="00295596"/>
    <w:rsid w:val="00296EEC"/>
    <w:rsid w:val="00297CB9"/>
    <w:rsid w:val="002A066D"/>
    <w:rsid w:val="002A0953"/>
    <w:rsid w:val="002A22D8"/>
    <w:rsid w:val="002A2425"/>
    <w:rsid w:val="002A3560"/>
    <w:rsid w:val="002A3C21"/>
    <w:rsid w:val="002A3F3C"/>
    <w:rsid w:val="002A6D78"/>
    <w:rsid w:val="002B0FE4"/>
    <w:rsid w:val="002B2894"/>
    <w:rsid w:val="002B32A3"/>
    <w:rsid w:val="002B367C"/>
    <w:rsid w:val="002B4952"/>
    <w:rsid w:val="002C01E9"/>
    <w:rsid w:val="002C0386"/>
    <w:rsid w:val="002C0E57"/>
    <w:rsid w:val="002C1259"/>
    <w:rsid w:val="002C2195"/>
    <w:rsid w:val="002C2726"/>
    <w:rsid w:val="002C3F8A"/>
    <w:rsid w:val="002C453C"/>
    <w:rsid w:val="002C5653"/>
    <w:rsid w:val="002C6228"/>
    <w:rsid w:val="002C6878"/>
    <w:rsid w:val="002C6A4C"/>
    <w:rsid w:val="002C6DB9"/>
    <w:rsid w:val="002D2A3E"/>
    <w:rsid w:val="002D2BED"/>
    <w:rsid w:val="002D2C9B"/>
    <w:rsid w:val="002D7A94"/>
    <w:rsid w:val="002E0CC1"/>
    <w:rsid w:val="002E1103"/>
    <w:rsid w:val="002E184D"/>
    <w:rsid w:val="002E1C67"/>
    <w:rsid w:val="002E29C1"/>
    <w:rsid w:val="002E3E9D"/>
    <w:rsid w:val="002E5FDF"/>
    <w:rsid w:val="002F03B0"/>
    <w:rsid w:val="002F282E"/>
    <w:rsid w:val="002F4123"/>
    <w:rsid w:val="002F56C8"/>
    <w:rsid w:val="002F6423"/>
    <w:rsid w:val="002F6A5A"/>
    <w:rsid w:val="002F77F8"/>
    <w:rsid w:val="003010E8"/>
    <w:rsid w:val="00301409"/>
    <w:rsid w:val="0030155E"/>
    <w:rsid w:val="00303F49"/>
    <w:rsid w:val="00305443"/>
    <w:rsid w:val="00305529"/>
    <w:rsid w:val="003057A4"/>
    <w:rsid w:val="00305816"/>
    <w:rsid w:val="003058DE"/>
    <w:rsid w:val="00305B66"/>
    <w:rsid w:val="00305CF4"/>
    <w:rsid w:val="00311BCB"/>
    <w:rsid w:val="00312267"/>
    <w:rsid w:val="00312F81"/>
    <w:rsid w:val="00313DD7"/>
    <w:rsid w:val="00314D70"/>
    <w:rsid w:val="00316098"/>
    <w:rsid w:val="00316359"/>
    <w:rsid w:val="0031790A"/>
    <w:rsid w:val="00320886"/>
    <w:rsid w:val="003212A7"/>
    <w:rsid w:val="00322D8C"/>
    <w:rsid w:val="00324D2D"/>
    <w:rsid w:val="0032543D"/>
    <w:rsid w:val="003262C3"/>
    <w:rsid w:val="003264F7"/>
    <w:rsid w:val="0032654F"/>
    <w:rsid w:val="00327D74"/>
    <w:rsid w:val="00332BED"/>
    <w:rsid w:val="00334D15"/>
    <w:rsid w:val="00334E28"/>
    <w:rsid w:val="00336850"/>
    <w:rsid w:val="00336B80"/>
    <w:rsid w:val="00337DDF"/>
    <w:rsid w:val="00340BCA"/>
    <w:rsid w:val="003414E0"/>
    <w:rsid w:val="00341525"/>
    <w:rsid w:val="003421FA"/>
    <w:rsid w:val="00342CB7"/>
    <w:rsid w:val="00345825"/>
    <w:rsid w:val="00346443"/>
    <w:rsid w:val="00346EB7"/>
    <w:rsid w:val="00347365"/>
    <w:rsid w:val="00347566"/>
    <w:rsid w:val="00350BF7"/>
    <w:rsid w:val="00351F55"/>
    <w:rsid w:val="00352567"/>
    <w:rsid w:val="00352D67"/>
    <w:rsid w:val="0035539D"/>
    <w:rsid w:val="003555BF"/>
    <w:rsid w:val="00355BBB"/>
    <w:rsid w:val="00355D21"/>
    <w:rsid w:val="00356DBA"/>
    <w:rsid w:val="00356EF2"/>
    <w:rsid w:val="0035702A"/>
    <w:rsid w:val="00357944"/>
    <w:rsid w:val="003604AA"/>
    <w:rsid w:val="0036240C"/>
    <w:rsid w:val="003637DF"/>
    <w:rsid w:val="0036386B"/>
    <w:rsid w:val="003657A1"/>
    <w:rsid w:val="00365947"/>
    <w:rsid w:val="00366584"/>
    <w:rsid w:val="003671DC"/>
    <w:rsid w:val="00367A79"/>
    <w:rsid w:val="00367DA6"/>
    <w:rsid w:val="0037243D"/>
    <w:rsid w:val="00372E71"/>
    <w:rsid w:val="00373167"/>
    <w:rsid w:val="00374BE8"/>
    <w:rsid w:val="00376ACB"/>
    <w:rsid w:val="0037721A"/>
    <w:rsid w:val="00381058"/>
    <w:rsid w:val="00381EC9"/>
    <w:rsid w:val="003837B4"/>
    <w:rsid w:val="0038444C"/>
    <w:rsid w:val="00385990"/>
    <w:rsid w:val="00387C9B"/>
    <w:rsid w:val="00390120"/>
    <w:rsid w:val="003911D8"/>
    <w:rsid w:val="00391B78"/>
    <w:rsid w:val="00391EFF"/>
    <w:rsid w:val="00393C27"/>
    <w:rsid w:val="003942D5"/>
    <w:rsid w:val="00395645"/>
    <w:rsid w:val="003959FF"/>
    <w:rsid w:val="00396600"/>
    <w:rsid w:val="00397987"/>
    <w:rsid w:val="003A01BD"/>
    <w:rsid w:val="003A16E3"/>
    <w:rsid w:val="003A1E56"/>
    <w:rsid w:val="003A24D5"/>
    <w:rsid w:val="003A2771"/>
    <w:rsid w:val="003A29EB"/>
    <w:rsid w:val="003A3137"/>
    <w:rsid w:val="003A32CF"/>
    <w:rsid w:val="003A333A"/>
    <w:rsid w:val="003A3939"/>
    <w:rsid w:val="003A493A"/>
    <w:rsid w:val="003A5C27"/>
    <w:rsid w:val="003A66E7"/>
    <w:rsid w:val="003A7AB2"/>
    <w:rsid w:val="003B0AC6"/>
    <w:rsid w:val="003B1691"/>
    <w:rsid w:val="003B1D06"/>
    <w:rsid w:val="003B290D"/>
    <w:rsid w:val="003B4B68"/>
    <w:rsid w:val="003B50E8"/>
    <w:rsid w:val="003B5B85"/>
    <w:rsid w:val="003B671D"/>
    <w:rsid w:val="003B78E9"/>
    <w:rsid w:val="003B7BF2"/>
    <w:rsid w:val="003C0773"/>
    <w:rsid w:val="003C1855"/>
    <w:rsid w:val="003C1F7A"/>
    <w:rsid w:val="003C293E"/>
    <w:rsid w:val="003C5A41"/>
    <w:rsid w:val="003C6160"/>
    <w:rsid w:val="003D2055"/>
    <w:rsid w:val="003D22E7"/>
    <w:rsid w:val="003D302E"/>
    <w:rsid w:val="003D3257"/>
    <w:rsid w:val="003D3CA1"/>
    <w:rsid w:val="003D4FAA"/>
    <w:rsid w:val="003D588B"/>
    <w:rsid w:val="003D58AC"/>
    <w:rsid w:val="003D5D8A"/>
    <w:rsid w:val="003D64D6"/>
    <w:rsid w:val="003E0602"/>
    <w:rsid w:val="003E0DAC"/>
    <w:rsid w:val="003E21CD"/>
    <w:rsid w:val="003E236E"/>
    <w:rsid w:val="003E2902"/>
    <w:rsid w:val="003E4D9C"/>
    <w:rsid w:val="003E52BE"/>
    <w:rsid w:val="003E5548"/>
    <w:rsid w:val="003E62EF"/>
    <w:rsid w:val="003E6429"/>
    <w:rsid w:val="003E7FF9"/>
    <w:rsid w:val="003F0C15"/>
    <w:rsid w:val="003F1805"/>
    <w:rsid w:val="003F1D77"/>
    <w:rsid w:val="003F2903"/>
    <w:rsid w:val="003F47E5"/>
    <w:rsid w:val="003F4924"/>
    <w:rsid w:val="003F4B5D"/>
    <w:rsid w:val="003F5376"/>
    <w:rsid w:val="003F550A"/>
    <w:rsid w:val="003F55B1"/>
    <w:rsid w:val="003F5F1F"/>
    <w:rsid w:val="003F6050"/>
    <w:rsid w:val="003F6BA1"/>
    <w:rsid w:val="003F790F"/>
    <w:rsid w:val="004001A1"/>
    <w:rsid w:val="00400258"/>
    <w:rsid w:val="004009F9"/>
    <w:rsid w:val="004017D1"/>
    <w:rsid w:val="00402FB4"/>
    <w:rsid w:val="00403306"/>
    <w:rsid w:val="00403768"/>
    <w:rsid w:val="00404B6B"/>
    <w:rsid w:val="00404C47"/>
    <w:rsid w:val="004058E5"/>
    <w:rsid w:val="00405F5E"/>
    <w:rsid w:val="0040605D"/>
    <w:rsid w:val="004060C8"/>
    <w:rsid w:val="00406A14"/>
    <w:rsid w:val="00407777"/>
    <w:rsid w:val="004079DA"/>
    <w:rsid w:val="004104EF"/>
    <w:rsid w:val="00411BCD"/>
    <w:rsid w:val="00411F10"/>
    <w:rsid w:val="004136BF"/>
    <w:rsid w:val="00413982"/>
    <w:rsid w:val="00414746"/>
    <w:rsid w:val="004148F3"/>
    <w:rsid w:val="00415DB4"/>
    <w:rsid w:val="00416062"/>
    <w:rsid w:val="004162D1"/>
    <w:rsid w:val="0041708D"/>
    <w:rsid w:val="00417657"/>
    <w:rsid w:val="0041779E"/>
    <w:rsid w:val="0042032D"/>
    <w:rsid w:val="0042152C"/>
    <w:rsid w:val="00422502"/>
    <w:rsid w:val="00422A46"/>
    <w:rsid w:val="00422C0B"/>
    <w:rsid w:val="00424595"/>
    <w:rsid w:val="00425AED"/>
    <w:rsid w:val="00426439"/>
    <w:rsid w:val="0042736B"/>
    <w:rsid w:val="004306B3"/>
    <w:rsid w:val="00431CCA"/>
    <w:rsid w:val="00431D62"/>
    <w:rsid w:val="0043232C"/>
    <w:rsid w:val="00434524"/>
    <w:rsid w:val="00434B5E"/>
    <w:rsid w:val="00436A09"/>
    <w:rsid w:val="00437304"/>
    <w:rsid w:val="0043756A"/>
    <w:rsid w:val="0044045A"/>
    <w:rsid w:val="004426FC"/>
    <w:rsid w:val="00442745"/>
    <w:rsid w:val="00442BAA"/>
    <w:rsid w:val="00442C82"/>
    <w:rsid w:val="00444350"/>
    <w:rsid w:val="00444770"/>
    <w:rsid w:val="00445021"/>
    <w:rsid w:val="00445A45"/>
    <w:rsid w:val="00445F3A"/>
    <w:rsid w:val="00450300"/>
    <w:rsid w:val="00450792"/>
    <w:rsid w:val="00450871"/>
    <w:rsid w:val="00451C63"/>
    <w:rsid w:val="00451E5F"/>
    <w:rsid w:val="0045206F"/>
    <w:rsid w:val="0045307F"/>
    <w:rsid w:val="00453D24"/>
    <w:rsid w:val="00455825"/>
    <w:rsid w:val="00455899"/>
    <w:rsid w:val="0045746A"/>
    <w:rsid w:val="00457471"/>
    <w:rsid w:val="0046128F"/>
    <w:rsid w:val="00461C5F"/>
    <w:rsid w:val="0046265B"/>
    <w:rsid w:val="00462D06"/>
    <w:rsid w:val="00462E85"/>
    <w:rsid w:val="004637AF"/>
    <w:rsid w:val="004642DA"/>
    <w:rsid w:val="00466CEE"/>
    <w:rsid w:val="004675D7"/>
    <w:rsid w:val="00471D97"/>
    <w:rsid w:val="00472827"/>
    <w:rsid w:val="004728FC"/>
    <w:rsid w:val="00473ACF"/>
    <w:rsid w:val="00475E79"/>
    <w:rsid w:val="00476FC6"/>
    <w:rsid w:val="00477BE9"/>
    <w:rsid w:val="004805FF"/>
    <w:rsid w:val="00480626"/>
    <w:rsid w:val="004823E3"/>
    <w:rsid w:val="00484155"/>
    <w:rsid w:val="00485A32"/>
    <w:rsid w:val="00485C8C"/>
    <w:rsid w:val="0049052B"/>
    <w:rsid w:val="00490A3F"/>
    <w:rsid w:val="00491A82"/>
    <w:rsid w:val="00491E3B"/>
    <w:rsid w:val="00492757"/>
    <w:rsid w:val="00493389"/>
    <w:rsid w:val="00493C41"/>
    <w:rsid w:val="00493E0F"/>
    <w:rsid w:val="00493F12"/>
    <w:rsid w:val="00494398"/>
    <w:rsid w:val="004A07F5"/>
    <w:rsid w:val="004A2C16"/>
    <w:rsid w:val="004A6514"/>
    <w:rsid w:val="004A7733"/>
    <w:rsid w:val="004A78DE"/>
    <w:rsid w:val="004B0D88"/>
    <w:rsid w:val="004B152C"/>
    <w:rsid w:val="004B17AF"/>
    <w:rsid w:val="004B17BE"/>
    <w:rsid w:val="004B28C5"/>
    <w:rsid w:val="004B2E63"/>
    <w:rsid w:val="004B31C5"/>
    <w:rsid w:val="004B3974"/>
    <w:rsid w:val="004B4743"/>
    <w:rsid w:val="004B5EC3"/>
    <w:rsid w:val="004B69C7"/>
    <w:rsid w:val="004C0549"/>
    <w:rsid w:val="004C0B26"/>
    <w:rsid w:val="004C1A27"/>
    <w:rsid w:val="004C224F"/>
    <w:rsid w:val="004C30D4"/>
    <w:rsid w:val="004C3762"/>
    <w:rsid w:val="004C3DD5"/>
    <w:rsid w:val="004C44C5"/>
    <w:rsid w:val="004C45D2"/>
    <w:rsid w:val="004C6252"/>
    <w:rsid w:val="004C6477"/>
    <w:rsid w:val="004C6B9E"/>
    <w:rsid w:val="004C755B"/>
    <w:rsid w:val="004D1529"/>
    <w:rsid w:val="004D1BEE"/>
    <w:rsid w:val="004D1CFD"/>
    <w:rsid w:val="004D2086"/>
    <w:rsid w:val="004D257B"/>
    <w:rsid w:val="004D2E30"/>
    <w:rsid w:val="004D3B89"/>
    <w:rsid w:val="004D4D76"/>
    <w:rsid w:val="004D62C0"/>
    <w:rsid w:val="004D74EF"/>
    <w:rsid w:val="004D7B19"/>
    <w:rsid w:val="004E0763"/>
    <w:rsid w:val="004E478B"/>
    <w:rsid w:val="004E4A7E"/>
    <w:rsid w:val="004E6237"/>
    <w:rsid w:val="004E6AA5"/>
    <w:rsid w:val="004E7F48"/>
    <w:rsid w:val="004F0AF5"/>
    <w:rsid w:val="004F12CB"/>
    <w:rsid w:val="004F1D59"/>
    <w:rsid w:val="004F44E1"/>
    <w:rsid w:val="004F6B4C"/>
    <w:rsid w:val="004F6EE1"/>
    <w:rsid w:val="00500320"/>
    <w:rsid w:val="00500A90"/>
    <w:rsid w:val="005013A9"/>
    <w:rsid w:val="005013AD"/>
    <w:rsid w:val="00502687"/>
    <w:rsid w:val="0050289C"/>
    <w:rsid w:val="00503AE9"/>
    <w:rsid w:val="00503E08"/>
    <w:rsid w:val="00505082"/>
    <w:rsid w:val="00505622"/>
    <w:rsid w:val="0050581B"/>
    <w:rsid w:val="00505A1F"/>
    <w:rsid w:val="00505B29"/>
    <w:rsid w:val="00507064"/>
    <w:rsid w:val="0051005C"/>
    <w:rsid w:val="00510657"/>
    <w:rsid w:val="005117E5"/>
    <w:rsid w:val="00511E80"/>
    <w:rsid w:val="00512201"/>
    <w:rsid w:val="00512430"/>
    <w:rsid w:val="00512C42"/>
    <w:rsid w:val="0051326F"/>
    <w:rsid w:val="00513717"/>
    <w:rsid w:val="00513A1A"/>
    <w:rsid w:val="00515CAC"/>
    <w:rsid w:val="005162FD"/>
    <w:rsid w:val="00516AC7"/>
    <w:rsid w:val="00520B23"/>
    <w:rsid w:val="00521C35"/>
    <w:rsid w:val="00521ED1"/>
    <w:rsid w:val="005224B1"/>
    <w:rsid w:val="0052287A"/>
    <w:rsid w:val="00522957"/>
    <w:rsid w:val="005229E7"/>
    <w:rsid w:val="00523A29"/>
    <w:rsid w:val="00523DE2"/>
    <w:rsid w:val="00524F95"/>
    <w:rsid w:val="005254AA"/>
    <w:rsid w:val="00526EAD"/>
    <w:rsid w:val="00526F10"/>
    <w:rsid w:val="00527771"/>
    <w:rsid w:val="005300D2"/>
    <w:rsid w:val="00531730"/>
    <w:rsid w:val="00532646"/>
    <w:rsid w:val="00532967"/>
    <w:rsid w:val="00534602"/>
    <w:rsid w:val="00534DF3"/>
    <w:rsid w:val="00534E98"/>
    <w:rsid w:val="00536A9E"/>
    <w:rsid w:val="0053701A"/>
    <w:rsid w:val="005370DD"/>
    <w:rsid w:val="005404E7"/>
    <w:rsid w:val="00540B25"/>
    <w:rsid w:val="00541102"/>
    <w:rsid w:val="0054191A"/>
    <w:rsid w:val="005421C7"/>
    <w:rsid w:val="00545C3C"/>
    <w:rsid w:val="0054706F"/>
    <w:rsid w:val="0054712B"/>
    <w:rsid w:val="00547856"/>
    <w:rsid w:val="00550002"/>
    <w:rsid w:val="0055022D"/>
    <w:rsid w:val="005536C6"/>
    <w:rsid w:val="00553787"/>
    <w:rsid w:val="005553AF"/>
    <w:rsid w:val="005565FB"/>
    <w:rsid w:val="00560671"/>
    <w:rsid w:val="00561CE0"/>
    <w:rsid w:val="00561D00"/>
    <w:rsid w:val="00562ABB"/>
    <w:rsid w:val="00563800"/>
    <w:rsid w:val="00564229"/>
    <w:rsid w:val="00564477"/>
    <w:rsid w:val="005645B0"/>
    <w:rsid w:val="00564693"/>
    <w:rsid w:val="0056685A"/>
    <w:rsid w:val="00566A03"/>
    <w:rsid w:val="00566B1F"/>
    <w:rsid w:val="00567130"/>
    <w:rsid w:val="00567355"/>
    <w:rsid w:val="0056756D"/>
    <w:rsid w:val="00571ECC"/>
    <w:rsid w:val="00572F7B"/>
    <w:rsid w:val="00573275"/>
    <w:rsid w:val="0057470D"/>
    <w:rsid w:val="00574880"/>
    <w:rsid w:val="00574EFB"/>
    <w:rsid w:val="00575999"/>
    <w:rsid w:val="00575D2B"/>
    <w:rsid w:val="00575E0D"/>
    <w:rsid w:val="00575FA9"/>
    <w:rsid w:val="00576F83"/>
    <w:rsid w:val="00577D26"/>
    <w:rsid w:val="00577E74"/>
    <w:rsid w:val="00582F05"/>
    <w:rsid w:val="005843D6"/>
    <w:rsid w:val="00584F06"/>
    <w:rsid w:val="00587A08"/>
    <w:rsid w:val="00587C13"/>
    <w:rsid w:val="00590A13"/>
    <w:rsid w:val="00593C78"/>
    <w:rsid w:val="005942EA"/>
    <w:rsid w:val="00597C5A"/>
    <w:rsid w:val="005A0735"/>
    <w:rsid w:val="005A1650"/>
    <w:rsid w:val="005A1EDA"/>
    <w:rsid w:val="005A229E"/>
    <w:rsid w:val="005A310F"/>
    <w:rsid w:val="005A429B"/>
    <w:rsid w:val="005A45BF"/>
    <w:rsid w:val="005A472E"/>
    <w:rsid w:val="005B0691"/>
    <w:rsid w:val="005B0743"/>
    <w:rsid w:val="005B3954"/>
    <w:rsid w:val="005B5481"/>
    <w:rsid w:val="005B7E3F"/>
    <w:rsid w:val="005C0813"/>
    <w:rsid w:val="005C189B"/>
    <w:rsid w:val="005C3C55"/>
    <w:rsid w:val="005C60B1"/>
    <w:rsid w:val="005C67EE"/>
    <w:rsid w:val="005C7528"/>
    <w:rsid w:val="005C755D"/>
    <w:rsid w:val="005D3B3D"/>
    <w:rsid w:val="005D5DDA"/>
    <w:rsid w:val="005E126B"/>
    <w:rsid w:val="005E3E59"/>
    <w:rsid w:val="005E431C"/>
    <w:rsid w:val="005E43F5"/>
    <w:rsid w:val="005E6284"/>
    <w:rsid w:val="005E6496"/>
    <w:rsid w:val="005E699E"/>
    <w:rsid w:val="005E6AE7"/>
    <w:rsid w:val="005E740F"/>
    <w:rsid w:val="005E7653"/>
    <w:rsid w:val="005F0004"/>
    <w:rsid w:val="005F03D4"/>
    <w:rsid w:val="005F13E2"/>
    <w:rsid w:val="005F24B6"/>
    <w:rsid w:val="005F256F"/>
    <w:rsid w:val="005F3F0C"/>
    <w:rsid w:val="005F50C1"/>
    <w:rsid w:val="005F56A4"/>
    <w:rsid w:val="005F630E"/>
    <w:rsid w:val="005F725F"/>
    <w:rsid w:val="005F7BEF"/>
    <w:rsid w:val="00603A9A"/>
    <w:rsid w:val="0060451E"/>
    <w:rsid w:val="0060509F"/>
    <w:rsid w:val="00605750"/>
    <w:rsid w:val="006101B7"/>
    <w:rsid w:val="006109EA"/>
    <w:rsid w:val="006126F1"/>
    <w:rsid w:val="006130BB"/>
    <w:rsid w:val="00613124"/>
    <w:rsid w:val="00614AA9"/>
    <w:rsid w:val="006158DD"/>
    <w:rsid w:val="006165CF"/>
    <w:rsid w:val="00617446"/>
    <w:rsid w:val="00620301"/>
    <w:rsid w:val="0062348D"/>
    <w:rsid w:val="0062559A"/>
    <w:rsid w:val="00626A77"/>
    <w:rsid w:val="00630250"/>
    <w:rsid w:val="00630A12"/>
    <w:rsid w:val="00630AFB"/>
    <w:rsid w:val="00631BE4"/>
    <w:rsid w:val="00633491"/>
    <w:rsid w:val="00633E2B"/>
    <w:rsid w:val="0063485E"/>
    <w:rsid w:val="00634B8A"/>
    <w:rsid w:val="00635D18"/>
    <w:rsid w:val="00636312"/>
    <w:rsid w:val="0063697E"/>
    <w:rsid w:val="00636BA9"/>
    <w:rsid w:val="00642F24"/>
    <w:rsid w:val="00643218"/>
    <w:rsid w:val="00644F6A"/>
    <w:rsid w:val="00645A1B"/>
    <w:rsid w:val="006468F1"/>
    <w:rsid w:val="006469CF"/>
    <w:rsid w:val="00646D29"/>
    <w:rsid w:val="0064765C"/>
    <w:rsid w:val="006500D3"/>
    <w:rsid w:val="006503CF"/>
    <w:rsid w:val="00652741"/>
    <w:rsid w:val="00652B16"/>
    <w:rsid w:val="00652DAE"/>
    <w:rsid w:val="0065431A"/>
    <w:rsid w:val="006577C8"/>
    <w:rsid w:val="00662350"/>
    <w:rsid w:val="00662A2F"/>
    <w:rsid w:val="00662D72"/>
    <w:rsid w:val="00663E1D"/>
    <w:rsid w:val="006642DC"/>
    <w:rsid w:val="00665048"/>
    <w:rsid w:val="0066615C"/>
    <w:rsid w:val="00667AFB"/>
    <w:rsid w:val="00667CE5"/>
    <w:rsid w:val="00667D85"/>
    <w:rsid w:val="00667EC5"/>
    <w:rsid w:val="00670964"/>
    <w:rsid w:val="00670B9B"/>
    <w:rsid w:val="00670ECF"/>
    <w:rsid w:val="006732F0"/>
    <w:rsid w:val="00675DB7"/>
    <w:rsid w:val="00675EBA"/>
    <w:rsid w:val="0067657E"/>
    <w:rsid w:val="00677634"/>
    <w:rsid w:val="00681AC8"/>
    <w:rsid w:val="00682985"/>
    <w:rsid w:val="00682E4D"/>
    <w:rsid w:val="00684DDE"/>
    <w:rsid w:val="00685373"/>
    <w:rsid w:val="00687FE8"/>
    <w:rsid w:val="006908AF"/>
    <w:rsid w:val="00690B87"/>
    <w:rsid w:val="0069216E"/>
    <w:rsid w:val="006921BC"/>
    <w:rsid w:val="006930A0"/>
    <w:rsid w:val="00693D81"/>
    <w:rsid w:val="00694D29"/>
    <w:rsid w:val="00695577"/>
    <w:rsid w:val="00695A32"/>
    <w:rsid w:val="006969EF"/>
    <w:rsid w:val="006974DA"/>
    <w:rsid w:val="006A0CA8"/>
    <w:rsid w:val="006A23A7"/>
    <w:rsid w:val="006A2B1C"/>
    <w:rsid w:val="006A30C5"/>
    <w:rsid w:val="006A51B4"/>
    <w:rsid w:val="006A6D0F"/>
    <w:rsid w:val="006B0F45"/>
    <w:rsid w:val="006B183D"/>
    <w:rsid w:val="006B2680"/>
    <w:rsid w:val="006B334F"/>
    <w:rsid w:val="006B3D29"/>
    <w:rsid w:val="006B4041"/>
    <w:rsid w:val="006B5913"/>
    <w:rsid w:val="006B6AEA"/>
    <w:rsid w:val="006B6D55"/>
    <w:rsid w:val="006C01DE"/>
    <w:rsid w:val="006C0456"/>
    <w:rsid w:val="006C14AC"/>
    <w:rsid w:val="006C18A1"/>
    <w:rsid w:val="006C2383"/>
    <w:rsid w:val="006C2CED"/>
    <w:rsid w:val="006C4A7A"/>
    <w:rsid w:val="006C4BAE"/>
    <w:rsid w:val="006C6E7D"/>
    <w:rsid w:val="006C78D6"/>
    <w:rsid w:val="006D3998"/>
    <w:rsid w:val="006D3C5C"/>
    <w:rsid w:val="006D497C"/>
    <w:rsid w:val="006D631C"/>
    <w:rsid w:val="006D6BF5"/>
    <w:rsid w:val="006E0519"/>
    <w:rsid w:val="006E18FB"/>
    <w:rsid w:val="006E24A7"/>
    <w:rsid w:val="006E28B7"/>
    <w:rsid w:val="006E2C79"/>
    <w:rsid w:val="006E3031"/>
    <w:rsid w:val="006E313B"/>
    <w:rsid w:val="006E3415"/>
    <w:rsid w:val="006E3D54"/>
    <w:rsid w:val="006E59D1"/>
    <w:rsid w:val="006E780D"/>
    <w:rsid w:val="006F00E0"/>
    <w:rsid w:val="006F06DE"/>
    <w:rsid w:val="006F07C9"/>
    <w:rsid w:val="006F1132"/>
    <w:rsid w:val="006F2EDD"/>
    <w:rsid w:val="006F3052"/>
    <w:rsid w:val="006F35A8"/>
    <w:rsid w:val="006F3F31"/>
    <w:rsid w:val="006F50F0"/>
    <w:rsid w:val="006F5D8A"/>
    <w:rsid w:val="006F744B"/>
    <w:rsid w:val="00700A3D"/>
    <w:rsid w:val="00700B66"/>
    <w:rsid w:val="00700CA5"/>
    <w:rsid w:val="00702584"/>
    <w:rsid w:val="00705069"/>
    <w:rsid w:val="00705895"/>
    <w:rsid w:val="00705E0D"/>
    <w:rsid w:val="007106F1"/>
    <w:rsid w:val="0071167B"/>
    <w:rsid w:val="00711C48"/>
    <w:rsid w:val="00712D97"/>
    <w:rsid w:val="007153DE"/>
    <w:rsid w:val="007154F7"/>
    <w:rsid w:val="00716182"/>
    <w:rsid w:val="0071656F"/>
    <w:rsid w:val="00716F72"/>
    <w:rsid w:val="00720162"/>
    <w:rsid w:val="00722834"/>
    <w:rsid w:val="00723ACF"/>
    <w:rsid w:val="00724519"/>
    <w:rsid w:val="00724ECC"/>
    <w:rsid w:val="00725184"/>
    <w:rsid w:val="00726593"/>
    <w:rsid w:val="00726CB4"/>
    <w:rsid w:val="007279EC"/>
    <w:rsid w:val="00727AD4"/>
    <w:rsid w:val="00730648"/>
    <w:rsid w:val="00730788"/>
    <w:rsid w:val="00732917"/>
    <w:rsid w:val="00733352"/>
    <w:rsid w:val="00733B5C"/>
    <w:rsid w:val="0073454D"/>
    <w:rsid w:val="00735F49"/>
    <w:rsid w:val="00736633"/>
    <w:rsid w:val="00737CA6"/>
    <w:rsid w:val="00740178"/>
    <w:rsid w:val="007415D1"/>
    <w:rsid w:val="007416BD"/>
    <w:rsid w:val="007419BB"/>
    <w:rsid w:val="00741E3A"/>
    <w:rsid w:val="00743C27"/>
    <w:rsid w:val="00743CAF"/>
    <w:rsid w:val="007467F1"/>
    <w:rsid w:val="00746A63"/>
    <w:rsid w:val="00747FB9"/>
    <w:rsid w:val="007507E1"/>
    <w:rsid w:val="0075123D"/>
    <w:rsid w:val="0075135C"/>
    <w:rsid w:val="00751389"/>
    <w:rsid w:val="00751CD1"/>
    <w:rsid w:val="00752F11"/>
    <w:rsid w:val="007530FC"/>
    <w:rsid w:val="007539E6"/>
    <w:rsid w:val="00755BB7"/>
    <w:rsid w:val="00755D22"/>
    <w:rsid w:val="00757435"/>
    <w:rsid w:val="007579D2"/>
    <w:rsid w:val="00757EBE"/>
    <w:rsid w:val="007623FE"/>
    <w:rsid w:val="00762463"/>
    <w:rsid w:val="00763819"/>
    <w:rsid w:val="007647CA"/>
    <w:rsid w:val="0076592B"/>
    <w:rsid w:val="00766132"/>
    <w:rsid w:val="00766812"/>
    <w:rsid w:val="007702F8"/>
    <w:rsid w:val="00771873"/>
    <w:rsid w:val="00771CC8"/>
    <w:rsid w:val="007734E3"/>
    <w:rsid w:val="00774229"/>
    <w:rsid w:val="007743A2"/>
    <w:rsid w:val="0077492C"/>
    <w:rsid w:val="00774B76"/>
    <w:rsid w:val="00781E20"/>
    <w:rsid w:val="00782064"/>
    <w:rsid w:val="00782658"/>
    <w:rsid w:val="00784722"/>
    <w:rsid w:val="00785F9A"/>
    <w:rsid w:val="00786ADE"/>
    <w:rsid w:val="00790F98"/>
    <w:rsid w:val="007911BC"/>
    <w:rsid w:val="007925CE"/>
    <w:rsid w:val="00792CB7"/>
    <w:rsid w:val="007932D4"/>
    <w:rsid w:val="00794729"/>
    <w:rsid w:val="0079767E"/>
    <w:rsid w:val="007978C8"/>
    <w:rsid w:val="007A169F"/>
    <w:rsid w:val="007A3FD1"/>
    <w:rsid w:val="007A485B"/>
    <w:rsid w:val="007A545C"/>
    <w:rsid w:val="007A54C1"/>
    <w:rsid w:val="007A640F"/>
    <w:rsid w:val="007B087B"/>
    <w:rsid w:val="007B13A2"/>
    <w:rsid w:val="007B2FED"/>
    <w:rsid w:val="007B3A6B"/>
    <w:rsid w:val="007B4637"/>
    <w:rsid w:val="007B52CD"/>
    <w:rsid w:val="007B5B7C"/>
    <w:rsid w:val="007B5C95"/>
    <w:rsid w:val="007B634B"/>
    <w:rsid w:val="007B6A0F"/>
    <w:rsid w:val="007B7BD9"/>
    <w:rsid w:val="007C00DA"/>
    <w:rsid w:val="007C05A5"/>
    <w:rsid w:val="007C0971"/>
    <w:rsid w:val="007C15BB"/>
    <w:rsid w:val="007C4859"/>
    <w:rsid w:val="007C49C0"/>
    <w:rsid w:val="007C55A9"/>
    <w:rsid w:val="007C73EA"/>
    <w:rsid w:val="007C7602"/>
    <w:rsid w:val="007C7D62"/>
    <w:rsid w:val="007D06C7"/>
    <w:rsid w:val="007D0ED2"/>
    <w:rsid w:val="007D1410"/>
    <w:rsid w:val="007D18CF"/>
    <w:rsid w:val="007D20A3"/>
    <w:rsid w:val="007D2623"/>
    <w:rsid w:val="007D2916"/>
    <w:rsid w:val="007D3366"/>
    <w:rsid w:val="007D37A7"/>
    <w:rsid w:val="007D38B8"/>
    <w:rsid w:val="007D3F3D"/>
    <w:rsid w:val="007D4146"/>
    <w:rsid w:val="007D5980"/>
    <w:rsid w:val="007D5E0E"/>
    <w:rsid w:val="007E0F79"/>
    <w:rsid w:val="007E2115"/>
    <w:rsid w:val="007E244B"/>
    <w:rsid w:val="007E3582"/>
    <w:rsid w:val="007E3EA6"/>
    <w:rsid w:val="007E653E"/>
    <w:rsid w:val="007E7757"/>
    <w:rsid w:val="007F2567"/>
    <w:rsid w:val="007F3626"/>
    <w:rsid w:val="007F368E"/>
    <w:rsid w:val="007F6C92"/>
    <w:rsid w:val="007F7753"/>
    <w:rsid w:val="00800119"/>
    <w:rsid w:val="00800D95"/>
    <w:rsid w:val="00802064"/>
    <w:rsid w:val="00802831"/>
    <w:rsid w:val="0080316D"/>
    <w:rsid w:val="008038AC"/>
    <w:rsid w:val="008047B9"/>
    <w:rsid w:val="00805526"/>
    <w:rsid w:val="00805575"/>
    <w:rsid w:val="008062F8"/>
    <w:rsid w:val="00806678"/>
    <w:rsid w:val="00806C94"/>
    <w:rsid w:val="00807739"/>
    <w:rsid w:val="008105E8"/>
    <w:rsid w:val="00813D8A"/>
    <w:rsid w:val="00814130"/>
    <w:rsid w:val="00814284"/>
    <w:rsid w:val="0081697F"/>
    <w:rsid w:val="0081735C"/>
    <w:rsid w:val="0082125F"/>
    <w:rsid w:val="0082135A"/>
    <w:rsid w:val="00823109"/>
    <w:rsid w:val="00824804"/>
    <w:rsid w:val="00825E69"/>
    <w:rsid w:val="0082750A"/>
    <w:rsid w:val="00827FA7"/>
    <w:rsid w:val="00830251"/>
    <w:rsid w:val="00830F80"/>
    <w:rsid w:val="00831307"/>
    <w:rsid w:val="008317BA"/>
    <w:rsid w:val="00831A71"/>
    <w:rsid w:val="0083442F"/>
    <w:rsid w:val="00836D82"/>
    <w:rsid w:val="00837924"/>
    <w:rsid w:val="00840EBC"/>
    <w:rsid w:val="00841C0C"/>
    <w:rsid w:val="008422B9"/>
    <w:rsid w:val="008423E3"/>
    <w:rsid w:val="008442D5"/>
    <w:rsid w:val="00844D68"/>
    <w:rsid w:val="0084650E"/>
    <w:rsid w:val="00846FA7"/>
    <w:rsid w:val="008477D6"/>
    <w:rsid w:val="00850881"/>
    <w:rsid w:val="008510A9"/>
    <w:rsid w:val="00852257"/>
    <w:rsid w:val="008524B0"/>
    <w:rsid w:val="008539EC"/>
    <w:rsid w:val="00854206"/>
    <w:rsid w:val="00854752"/>
    <w:rsid w:val="008548D7"/>
    <w:rsid w:val="00855F04"/>
    <w:rsid w:val="008575FD"/>
    <w:rsid w:val="008600B0"/>
    <w:rsid w:val="00860C5E"/>
    <w:rsid w:val="008613FC"/>
    <w:rsid w:val="0086157A"/>
    <w:rsid w:val="00861ADF"/>
    <w:rsid w:val="00861CD1"/>
    <w:rsid w:val="0086268E"/>
    <w:rsid w:val="00863C16"/>
    <w:rsid w:val="00864042"/>
    <w:rsid w:val="00864A81"/>
    <w:rsid w:val="0086676F"/>
    <w:rsid w:val="00867442"/>
    <w:rsid w:val="00870D71"/>
    <w:rsid w:val="00871197"/>
    <w:rsid w:val="00872DAE"/>
    <w:rsid w:val="008730B8"/>
    <w:rsid w:val="00874E13"/>
    <w:rsid w:val="00875079"/>
    <w:rsid w:val="008753CC"/>
    <w:rsid w:val="00875D4D"/>
    <w:rsid w:val="00876F1E"/>
    <w:rsid w:val="00877153"/>
    <w:rsid w:val="0088014A"/>
    <w:rsid w:val="0088060B"/>
    <w:rsid w:val="00881EE7"/>
    <w:rsid w:val="008837F8"/>
    <w:rsid w:val="00884DEB"/>
    <w:rsid w:val="00885ADC"/>
    <w:rsid w:val="00886806"/>
    <w:rsid w:val="00887437"/>
    <w:rsid w:val="00887F68"/>
    <w:rsid w:val="00890840"/>
    <w:rsid w:val="00892604"/>
    <w:rsid w:val="0089273F"/>
    <w:rsid w:val="008936FF"/>
    <w:rsid w:val="00894CBE"/>
    <w:rsid w:val="008965D3"/>
    <w:rsid w:val="00897108"/>
    <w:rsid w:val="008A05C5"/>
    <w:rsid w:val="008A1424"/>
    <w:rsid w:val="008A16DF"/>
    <w:rsid w:val="008A19AD"/>
    <w:rsid w:val="008A1ABF"/>
    <w:rsid w:val="008A1BD8"/>
    <w:rsid w:val="008A23B2"/>
    <w:rsid w:val="008A33E4"/>
    <w:rsid w:val="008A3488"/>
    <w:rsid w:val="008A4BB1"/>
    <w:rsid w:val="008A6701"/>
    <w:rsid w:val="008A710E"/>
    <w:rsid w:val="008B0FE5"/>
    <w:rsid w:val="008B1421"/>
    <w:rsid w:val="008B34A5"/>
    <w:rsid w:val="008B3CF5"/>
    <w:rsid w:val="008B5C8F"/>
    <w:rsid w:val="008B6972"/>
    <w:rsid w:val="008B6B60"/>
    <w:rsid w:val="008C03F0"/>
    <w:rsid w:val="008C0620"/>
    <w:rsid w:val="008C07A8"/>
    <w:rsid w:val="008C2FA7"/>
    <w:rsid w:val="008C4B62"/>
    <w:rsid w:val="008C4FC5"/>
    <w:rsid w:val="008D0FA9"/>
    <w:rsid w:val="008D1AC1"/>
    <w:rsid w:val="008D25C8"/>
    <w:rsid w:val="008D2953"/>
    <w:rsid w:val="008D5B74"/>
    <w:rsid w:val="008D61D8"/>
    <w:rsid w:val="008D7930"/>
    <w:rsid w:val="008E220B"/>
    <w:rsid w:val="008E22DF"/>
    <w:rsid w:val="008E37BA"/>
    <w:rsid w:val="008E3A34"/>
    <w:rsid w:val="008E3F39"/>
    <w:rsid w:val="008E44DE"/>
    <w:rsid w:val="008E474A"/>
    <w:rsid w:val="008E492E"/>
    <w:rsid w:val="008E5DAA"/>
    <w:rsid w:val="008E6144"/>
    <w:rsid w:val="008F0573"/>
    <w:rsid w:val="008F061D"/>
    <w:rsid w:val="008F108F"/>
    <w:rsid w:val="008F10B8"/>
    <w:rsid w:val="008F1859"/>
    <w:rsid w:val="008F380B"/>
    <w:rsid w:val="008F4377"/>
    <w:rsid w:val="008F4902"/>
    <w:rsid w:val="008F4BDE"/>
    <w:rsid w:val="008F5D66"/>
    <w:rsid w:val="008F7D5F"/>
    <w:rsid w:val="00900736"/>
    <w:rsid w:val="00900A50"/>
    <w:rsid w:val="00900C7D"/>
    <w:rsid w:val="00904421"/>
    <w:rsid w:val="00904F11"/>
    <w:rsid w:val="00906646"/>
    <w:rsid w:val="00906F77"/>
    <w:rsid w:val="00910B51"/>
    <w:rsid w:val="00915322"/>
    <w:rsid w:val="00916182"/>
    <w:rsid w:val="00916925"/>
    <w:rsid w:val="00920D7E"/>
    <w:rsid w:val="0092196C"/>
    <w:rsid w:val="00921D19"/>
    <w:rsid w:val="009223EE"/>
    <w:rsid w:val="009237D1"/>
    <w:rsid w:val="00924AAE"/>
    <w:rsid w:val="00925E93"/>
    <w:rsid w:val="009272DF"/>
    <w:rsid w:val="0092789E"/>
    <w:rsid w:val="00931D9A"/>
    <w:rsid w:val="00934154"/>
    <w:rsid w:val="009342C1"/>
    <w:rsid w:val="00935B49"/>
    <w:rsid w:val="00936496"/>
    <w:rsid w:val="0093715F"/>
    <w:rsid w:val="009376DD"/>
    <w:rsid w:val="00940348"/>
    <w:rsid w:val="0094042A"/>
    <w:rsid w:val="00940EB0"/>
    <w:rsid w:val="009410DD"/>
    <w:rsid w:val="009427B4"/>
    <w:rsid w:val="009434BF"/>
    <w:rsid w:val="00943A35"/>
    <w:rsid w:val="009449D8"/>
    <w:rsid w:val="009451DA"/>
    <w:rsid w:val="009465A5"/>
    <w:rsid w:val="00946A1D"/>
    <w:rsid w:val="00946EA7"/>
    <w:rsid w:val="0094726F"/>
    <w:rsid w:val="00950643"/>
    <w:rsid w:val="009509EA"/>
    <w:rsid w:val="0095122B"/>
    <w:rsid w:val="009523A5"/>
    <w:rsid w:val="00953621"/>
    <w:rsid w:val="0095387D"/>
    <w:rsid w:val="00953FAC"/>
    <w:rsid w:val="009541AD"/>
    <w:rsid w:val="009541AE"/>
    <w:rsid w:val="009545EC"/>
    <w:rsid w:val="00956763"/>
    <w:rsid w:val="00956A6C"/>
    <w:rsid w:val="0096006A"/>
    <w:rsid w:val="00961035"/>
    <w:rsid w:val="00961106"/>
    <w:rsid w:val="00961FA3"/>
    <w:rsid w:val="00962C79"/>
    <w:rsid w:val="0096491F"/>
    <w:rsid w:val="0096492C"/>
    <w:rsid w:val="009652A9"/>
    <w:rsid w:val="009658AD"/>
    <w:rsid w:val="00970554"/>
    <w:rsid w:val="00970726"/>
    <w:rsid w:val="00972BBA"/>
    <w:rsid w:val="00974B9C"/>
    <w:rsid w:val="00975988"/>
    <w:rsid w:val="00976EDB"/>
    <w:rsid w:val="0098121A"/>
    <w:rsid w:val="00982E5E"/>
    <w:rsid w:val="00985ADF"/>
    <w:rsid w:val="00985F47"/>
    <w:rsid w:val="009866C3"/>
    <w:rsid w:val="00986B97"/>
    <w:rsid w:val="00986F59"/>
    <w:rsid w:val="009905D6"/>
    <w:rsid w:val="00990AD8"/>
    <w:rsid w:val="009924E2"/>
    <w:rsid w:val="00992814"/>
    <w:rsid w:val="009932B4"/>
    <w:rsid w:val="00993604"/>
    <w:rsid w:val="00995095"/>
    <w:rsid w:val="00995F97"/>
    <w:rsid w:val="00996094"/>
    <w:rsid w:val="00997A6B"/>
    <w:rsid w:val="009A07B1"/>
    <w:rsid w:val="009A289E"/>
    <w:rsid w:val="009A3F5C"/>
    <w:rsid w:val="009A4901"/>
    <w:rsid w:val="009A5608"/>
    <w:rsid w:val="009A7988"/>
    <w:rsid w:val="009B045A"/>
    <w:rsid w:val="009B08B0"/>
    <w:rsid w:val="009B1525"/>
    <w:rsid w:val="009B44AA"/>
    <w:rsid w:val="009C08FB"/>
    <w:rsid w:val="009C5F28"/>
    <w:rsid w:val="009C640C"/>
    <w:rsid w:val="009C6A16"/>
    <w:rsid w:val="009C6B95"/>
    <w:rsid w:val="009C6DB3"/>
    <w:rsid w:val="009C6E38"/>
    <w:rsid w:val="009C72A7"/>
    <w:rsid w:val="009C796E"/>
    <w:rsid w:val="009D0DA1"/>
    <w:rsid w:val="009D1159"/>
    <w:rsid w:val="009D1AE0"/>
    <w:rsid w:val="009D2D45"/>
    <w:rsid w:val="009D3D1D"/>
    <w:rsid w:val="009D710A"/>
    <w:rsid w:val="009E0653"/>
    <w:rsid w:val="009E186E"/>
    <w:rsid w:val="009E1A3F"/>
    <w:rsid w:val="009E4B65"/>
    <w:rsid w:val="009E4D9E"/>
    <w:rsid w:val="009E5A83"/>
    <w:rsid w:val="009E7223"/>
    <w:rsid w:val="009F1C0F"/>
    <w:rsid w:val="009F2A4D"/>
    <w:rsid w:val="009F4E77"/>
    <w:rsid w:val="009F5D3D"/>
    <w:rsid w:val="009F7B16"/>
    <w:rsid w:val="00A000BC"/>
    <w:rsid w:val="00A03324"/>
    <w:rsid w:val="00A04D3E"/>
    <w:rsid w:val="00A04FCD"/>
    <w:rsid w:val="00A05032"/>
    <w:rsid w:val="00A05100"/>
    <w:rsid w:val="00A05F18"/>
    <w:rsid w:val="00A063FE"/>
    <w:rsid w:val="00A07313"/>
    <w:rsid w:val="00A07F9F"/>
    <w:rsid w:val="00A10857"/>
    <w:rsid w:val="00A10FCE"/>
    <w:rsid w:val="00A11114"/>
    <w:rsid w:val="00A114E4"/>
    <w:rsid w:val="00A125D9"/>
    <w:rsid w:val="00A13E70"/>
    <w:rsid w:val="00A14FE1"/>
    <w:rsid w:val="00A150CB"/>
    <w:rsid w:val="00A17A4C"/>
    <w:rsid w:val="00A17E5D"/>
    <w:rsid w:val="00A2688F"/>
    <w:rsid w:val="00A26F99"/>
    <w:rsid w:val="00A272CF"/>
    <w:rsid w:val="00A300EF"/>
    <w:rsid w:val="00A30CF2"/>
    <w:rsid w:val="00A30EB3"/>
    <w:rsid w:val="00A31123"/>
    <w:rsid w:val="00A3224D"/>
    <w:rsid w:val="00A3254B"/>
    <w:rsid w:val="00A3358E"/>
    <w:rsid w:val="00A33842"/>
    <w:rsid w:val="00A343F3"/>
    <w:rsid w:val="00A34E89"/>
    <w:rsid w:val="00A3512A"/>
    <w:rsid w:val="00A355AF"/>
    <w:rsid w:val="00A362CB"/>
    <w:rsid w:val="00A36B9F"/>
    <w:rsid w:val="00A408D3"/>
    <w:rsid w:val="00A41320"/>
    <w:rsid w:val="00A42855"/>
    <w:rsid w:val="00A45791"/>
    <w:rsid w:val="00A46199"/>
    <w:rsid w:val="00A4665B"/>
    <w:rsid w:val="00A46DD3"/>
    <w:rsid w:val="00A476CF"/>
    <w:rsid w:val="00A47901"/>
    <w:rsid w:val="00A52449"/>
    <w:rsid w:val="00A52458"/>
    <w:rsid w:val="00A543B8"/>
    <w:rsid w:val="00A5553B"/>
    <w:rsid w:val="00A55FEB"/>
    <w:rsid w:val="00A565CA"/>
    <w:rsid w:val="00A608D8"/>
    <w:rsid w:val="00A65968"/>
    <w:rsid w:val="00A666D3"/>
    <w:rsid w:val="00A66C50"/>
    <w:rsid w:val="00A7120C"/>
    <w:rsid w:val="00A71CD5"/>
    <w:rsid w:val="00A72B48"/>
    <w:rsid w:val="00A72DD3"/>
    <w:rsid w:val="00A749FB"/>
    <w:rsid w:val="00A74FF6"/>
    <w:rsid w:val="00A76E91"/>
    <w:rsid w:val="00A77804"/>
    <w:rsid w:val="00A77969"/>
    <w:rsid w:val="00A8012A"/>
    <w:rsid w:val="00A8035E"/>
    <w:rsid w:val="00A8163E"/>
    <w:rsid w:val="00A81AC8"/>
    <w:rsid w:val="00A8225E"/>
    <w:rsid w:val="00A82D67"/>
    <w:rsid w:val="00A83EC1"/>
    <w:rsid w:val="00A83F53"/>
    <w:rsid w:val="00A84456"/>
    <w:rsid w:val="00A849AF"/>
    <w:rsid w:val="00A8597A"/>
    <w:rsid w:val="00A9015C"/>
    <w:rsid w:val="00A929D0"/>
    <w:rsid w:val="00A946DB"/>
    <w:rsid w:val="00A95F71"/>
    <w:rsid w:val="00A96EFF"/>
    <w:rsid w:val="00AA0F43"/>
    <w:rsid w:val="00AA12F4"/>
    <w:rsid w:val="00AA18D3"/>
    <w:rsid w:val="00AA3B27"/>
    <w:rsid w:val="00AA3B91"/>
    <w:rsid w:val="00AA471D"/>
    <w:rsid w:val="00AA510A"/>
    <w:rsid w:val="00AA6BB6"/>
    <w:rsid w:val="00AA6FF6"/>
    <w:rsid w:val="00AB06A3"/>
    <w:rsid w:val="00AB0714"/>
    <w:rsid w:val="00AB0A1C"/>
    <w:rsid w:val="00AB21A8"/>
    <w:rsid w:val="00AB2312"/>
    <w:rsid w:val="00AB3BF2"/>
    <w:rsid w:val="00AB4995"/>
    <w:rsid w:val="00AB5206"/>
    <w:rsid w:val="00AC0E9B"/>
    <w:rsid w:val="00AC190D"/>
    <w:rsid w:val="00AC1939"/>
    <w:rsid w:val="00AC32C7"/>
    <w:rsid w:val="00AC4040"/>
    <w:rsid w:val="00AC6358"/>
    <w:rsid w:val="00AC6845"/>
    <w:rsid w:val="00AC6F26"/>
    <w:rsid w:val="00AC7154"/>
    <w:rsid w:val="00AD08BC"/>
    <w:rsid w:val="00AD14B6"/>
    <w:rsid w:val="00AD1CB6"/>
    <w:rsid w:val="00AD2444"/>
    <w:rsid w:val="00AD26E2"/>
    <w:rsid w:val="00AD3E66"/>
    <w:rsid w:val="00AD5DEF"/>
    <w:rsid w:val="00AD765E"/>
    <w:rsid w:val="00AE10D8"/>
    <w:rsid w:val="00AE1221"/>
    <w:rsid w:val="00AE19C5"/>
    <w:rsid w:val="00AE341F"/>
    <w:rsid w:val="00AE449B"/>
    <w:rsid w:val="00AE55FF"/>
    <w:rsid w:val="00AE5A13"/>
    <w:rsid w:val="00AE623B"/>
    <w:rsid w:val="00AE63EB"/>
    <w:rsid w:val="00AE78F4"/>
    <w:rsid w:val="00AF049D"/>
    <w:rsid w:val="00AF05AD"/>
    <w:rsid w:val="00AF117E"/>
    <w:rsid w:val="00AF270F"/>
    <w:rsid w:val="00AF2B5C"/>
    <w:rsid w:val="00AF3427"/>
    <w:rsid w:val="00AF3560"/>
    <w:rsid w:val="00AF369F"/>
    <w:rsid w:val="00AF4711"/>
    <w:rsid w:val="00AF4EF6"/>
    <w:rsid w:val="00AF592B"/>
    <w:rsid w:val="00AF5A39"/>
    <w:rsid w:val="00AF614D"/>
    <w:rsid w:val="00AF7C7D"/>
    <w:rsid w:val="00B013E3"/>
    <w:rsid w:val="00B01E88"/>
    <w:rsid w:val="00B01EBC"/>
    <w:rsid w:val="00B02B03"/>
    <w:rsid w:val="00B0536F"/>
    <w:rsid w:val="00B05867"/>
    <w:rsid w:val="00B06415"/>
    <w:rsid w:val="00B06436"/>
    <w:rsid w:val="00B074E6"/>
    <w:rsid w:val="00B13A3A"/>
    <w:rsid w:val="00B13C52"/>
    <w:rsid w:val="00B151BB"/>
    <w:rsid w:val="00B15AE7"/>
    <w:rsid w:val="00B16C89"/>
    <w:rsid w:val="00B176B8"/>
    <w:rsid w:val="00B176DE"/>
    <w:rsid w:val="00B20767"/>
    <w:rsid w:val="00B20865"/>
    <w:rsid w:val="00B20FF9"/>
    <w:rsid w:val="00B22CF1"/>
    <w:rsid w:val="00B230AD"/>
    <w:rsid w:val="00B26415"/>
    <w:rsid w:val="00B26DC6"/>
    <w:rsid w:val="00B26E43"/>
    <w:rsid w:val="00B27840"/>
    <w:rsid w:val="00B31386"/>
    <w:rsid w:val="00B32DE9"/>
    <w:rsid w:val="00B33033"/>
    <w:rsid w:val="00B35EAD"/>
    <w:rsid w:val="00B36884"/>
    <w:rsid w:val="00B369FB"/>
    <w:rsid w:val="00B36D89"/>
    <w:rsid w:val="00B37A88"/>
    <w:rsid w:val="00B41AC4"/>
    <w:rsid w:val="00B41D99"/>
    <w:rsid w:val="00B43276"/>
    <w:rsid w:val="00B4411D"/>
    <w:rsid w:val="00B44407"/>
    <w:rsid w:val="00B44D1F"/>
    <w:rsid w:val="00B45F82"/>
    <w:rsid w:val="00B46D96"/>
    <w:rsid w:val="00B47D48"/>
    <w:rsid w:val="00B5058F"/>
    <w:rsid w:val="00B50869"/>
    <w:rsid w:val="00B51F84"/>
    <w:rsid w:val="00B52ABD"/>
    <w:rsid w:val="00B53A34"/>
    <w:rsid w:val="00B54491"/>
    <w:rsid w:val="00B5544F"/>
    <w:rsid w:val="00B556D2"/>
    <w:rsid w:val="00B56F89"/>
    <w:rsid w:val="00B57295"/>
    <w:rsid w:val="00B57B98"/>
    <w:rsid w:val="00B6272C"/>
    <w:rsid w:val="00B635E0"/>
    <w:rsid w:val="00B643D7"/>
    <w:rsid w:val="00B64A88"/>
    <w:rsid w:val="00B66635"/>
    <w:rsid w:val="00B703D8"/>
    <w:rsid w:val="00B7135C"/>
    <w:rsid w:val="00B71941"/>
    <w:rsid w:val="00B72B92"/>
    <w:rsid w:val="00B73354"/>
    <w:rsid w:val="00B7380A"/>
    <w:rsid w:val="00B7448D"/>
    <w:rsid w:val="00B7523F"/>
    <w:rsid w:val="00B753DD"/>
    <w:rsid w:val="00B77085"/>
    <w:rsid w:val="00B773A9"/>
    <w:rsid w:val="00B80351"/>
    <w:rsid w:val="00B811BF"/>
    <w:rsid w:val="00B8127B"/>
    <w:rsid w:val="00B843F4"/>
    <w:rsid w:val="00B86B6F"/>
    <w:rsid w:val="00B90260"/>
    <w:rsid w:val="00B93368"/>
    <w:rsid w:val="00B93E85"/>
    <w:rsid w:val="00B941D8"/>
    <w:rsid w:val="00B9532C"/>
    <w:rsid w:val="00B95A10"/>
    <w:rsid w:val="00BA13D9"/>
    <w:rsid w:val="00BA1868"/>
    <w:rsid w:val="00BA32A6"/>
    <w:rsid w:val="00BA3B31"/>
    <w:rsid w:val="00BA431C"/>
    <w:rsid w:val="00BA4674"/>
    <w:rsid w:val="00BA4896"/>
    <w:rsid w:val="00BA6C4D"/>
    <w:rsid w:val="00BA743B"/>
    <w:rsid w:val="00BB13D3"/>
    <w:rsid w:val="00BB15CA"/>
    <w:rsid w:val="00BB1B3E"/>
    <w:rsid w:val="00BB1B4B"/>
    <w:rsid w:val="00BB1DA0"/>
    <w:rsid w:val="00BB2B3A"/>
    <w:rsid w:val="00BB2DEB"/>
    <w:rsid w:val="00BB33FD"/>
    <w:rsid w:val="00BB3463"/>
    <w:rsid w:val="00BB5661"/>
    <w:rsid w:val="00BB6F3E"/>
    <w:rsid w:val="00BC0273"/>
    <w:rsid w:val="00BC0D40"/>
    <w:rsid w:val="00BC1569"/>
    <w:rsid w:val="00BC44DF"/>
    <w:rsid w:val="00BC49BA"/>
    <w:rsid w:val="00BC58D3"/>
    <w:rsid w:val="00BC5D7F"/>
    <w:rsid w:val="00BC6A40"/>
    <w:rsid w:val="00BC6EBC"/>
    <w:rsid w:val="00BD0B2C"/>
    <w:rsid w:val="00BD2C5B"/>
    <w:rsid w:val="00BD3697"/>
    <w:rsid w:val="00BD594B"/>
    <w:rsid w:val="00BD6F3A"/>
    <w:rsid w:val="00BD745C"/>
    <w:rsid w:val="00BD78BE"/>
    <w:rsid w:val="00BE0AA2"/>
    <w:rsid w:val="00BE0E30"/>
    <w:rsid w:val="00BE1C38"/>
    <w:rsid w:val="00BE1FD8"/>
    <w:rsid w:val="00BE3E07"/>
    <w:rsid w:val="00BE52FC"/>
    <w:rsid w:val="00BE6465"/>
    <w:rsid w:val="00BE6669"/>
    <w:rsid w:val="00BE6CD8"/>
    <w:rsid w:val="00BE7AB6"/>
    <w:rsid w:val="00BF0220"/>
    <w:rsid w:val="00BF0970"/>
    <w:rsid w:val="00BF1770"/>
    <w:rsid w:val="00BF1806"/>
    <w:rsid w:val="00BF19D4"/>
    <w:rsid w:val="00BF1CC1"/>
    <w:rsid w:val="00BF1D7D"/>
    <w:rsid w:val="00BF2B69"/>
    <w:rsid w:val="00BF4249"/>
    <w:rsid w:val="00BF47E4"/>
    <w:rsid w:val="00BF7250"/>
    <w:rsid w:val="00BF7A4B"/>
    <w:rsid w:val="00C002DA"/>
    <w:rsid w:val="00C02427"/>
    <w:rsid w:val="00C041F3"/>
    <w:rsid w:val="00C04631"/>
    <w:rsid w:val="00C04BF1"/>
    <w:rsid w:val="00C05416"/>
    <w:rsid w:val="00C06BB5"/>
    <w:rsid w:val="00C10101"/>
    <w:rsid w:val="00C10C33"/>
    <w:rsid w:val="00C10CF1"/>
    <w:rsid w:val="00C1104D"/>
    <w:rsid w:val="00C129E3"/>
    <w:rsid w:val="00C13BE2"/>
    <w:rsid w:val="00C155FF"/>
    <w:rsid w:val="00C17299"/>
    <w:rsid w:val="00C17C82"/>
    <w:rsid w:val="00C22550"/>
    <w:rsid w:val="00C31012"/>
    <w:rsid w:val="00C31474"/>
    <w:rsid w:val="00C31E02"/>
    <w:rsid w:val="00C31F14"/>
    <w:rsid w:val="00C31F65"/>
    <w:rsid w:val="00C3309B"/>
    <w:rsid w:val="00C33437"/>
    <w:rsid w:val="00C33EC1"/>
    <w:rsid w:val="00C34F8A"/>
    <w:rsid w:val="00C35972"/>
    <w:rsid w:val="00C374C4"/>
    <w:rsid w:val="00C4019C"/>
    <w:rsid w:val="00C402B4"/>
    <w:rsid w:val="00C4057F"/>
    <w:rsid w:val="00C40D19"/>
    <w:rsid w:val="00C41FF3"/>
    <w:rsid w:val="00C43A1D"/>
    <w:rsid w:val="00C43F18"/>
    <w:rsid w:val="00C469C8"/>
    <w:rsid w:val="00C50898"/>
    <w:rsid w:val="00C50A10"/>
    <w:rsid w:val="00C515CC"/>
    <w:rsid w:val="00C51AB6"/>
    <w:rsid w:val="00C53517"/>
    <w:rsid w:val="00C53CAF"/>
    <w:rsid w:val="00C53F06"/>
    <w:rsid w:val="00C54883"/>
    <w:rsid w:val="00C56A0C"/>
    <w:rsid w:val="00C57EDB"/>
    <w:rsid w:val="00C604BA"/>
    <w:rsid w:val="00C623EF"/>
    <w:rsid w:val="00C629D7"/>
    <w:rsid w:val="00C6321D"/>
    <w:rsid w:val="00C63F47"/>
    <w:rsid w:val="00C6497B"/>
    <w:rsid w:val="00C64BF8"/>
    <w:rsid w:val="00C64E22"/>
    <w:rsid w:val="00C652A6"/>
    <w:rsid w:val="00C6589D"/>
    <w:rsid w:val="00C67A9D"/>
    <w:rsid w:val="00C67AF9"/>
    <w:rsid w:val="00C7055D"/>
    <w:rsid w:val="00C70ABE"/>
    <w:rsid w:val="00C70CC8"/>
    <w:rsid w:val="00C71260"/>
    <w:rsid w:val="00C71490"/>
    <w:rsid w:val="00C720AF"/>
    <w:rsid w:val="00C727AC"/>
    <w:rsid w:val="00C728AF"/>
    <w:rsid w:val="00C734A0"/>
    <w:rsid w:val="00C748F3"/>
    <w:rsid w:val="00C74F73"/>
    <w:rsid w:val="00C77764"/>
    <w:rsid w:val="00C80E0A"/>
    <w:rsid w:val="00C84A17"/>
    <w:rsid w:val="00C86CC1"/>
    <w:rsid w:val="00C86D7E"/>
    <w:rsid w:val="00C919A9"/>
    <w:rsid w:val="00C97468"/>
    <w:rsid w:val="00C97B7B"/>
    <w:rsid w:val="00CA11CE"/>
    <w:rsid w:val="00CA2EDE"/>
    <w:rsid w:val="00CA50AE"/>
    <w:rsid w:val="00CA5732"/>
    <w:rsid w:val="00CA7783"/>
    <w:rsid w:val="00CB01BC"/>
    <w:rsid w:val="00CB14FB"/>
    <w:rsid w:val="00CB3A8B"/>
    <w:rsid w:val="00CB3DD6"/>
    <w:rsid w:val="00CB6960"/>
    <w:rsid w:val="00CC0513"/>
    <w:rsid w:val="00CC379A"/>
    <w:rsid w:val="00CC3E4E"/>
    <w:rsid w:val="00CC527A"/>
    <w:rsid w:val="00CC52AD"/>
    <w:rsid w:val="00CC57E8"/>
    <w:rsid w:val="00CC62A9"/>
    <w:rsid w:val="00CC7825"/>
    <w:rsid w:val="00CD0ACE"/>
    <w:rsid w:val="00CD0BCE"/>
    <w:rsid w:val="00CD1997"/>
    <w:rsid w:val="00CD19EB"/>
    <w:rsid w:val="00CD26CA"/>
    <w:rsid w:val="00CD2BFC"/>
    <w:rsid w:val="00CD301C"/>
    <w:rsid w:val="00CD3BA8"/>
    <w:rsid w:val="00CD3E8D"/>
    <w:rsid w:val="00CD4D50"/>
    <w:rsid w:val="00CD6193"/>
    <w:rsid w:val="00CD693A"/>
    <w:rsid w:val="00CD7691"/>
    <w:rsid w:val="00CD79D7"/>
    <w:rsid w:val="00CE01E4"/>
    <w:rsid w:val="00CE15C8"/>
    <w:rsid w:val="00CE2A26"/>
    <w:rsid w:val="00CE2A51"/>
    <w:rsid w:val="00CE2E9D"/>
    <w:rsid w:val="00CE2F6A"/>
    <w:rsid w:val="00CE4F7A"/>
    <w:rsid w:val="00CE5373"/>
    <w:rsid w:val="00CE5DE8"/>
    <w:rsid w:val="00CE62D1"/>
    <w:rsid w:val="00CE7AB8"/>
    <w:rsid w:val="00CF129E"/>
    <w:rsid w:val="00CF1C4A"/>
    <w:rsid w:val="00CF32ED"/>
    <w:rsid w:val="00CF353B"/>
    <w:rsid w:val="00CF5202"/>
    <w:rsid w:val="00CF72A1"/>
    <w:rsid w:val="00CF78F0"/>
    <w:rsid w:val="00CF7D78"/>
    <w:rsid w:val="00D00BD9"/>
    <w:rsid w:val="00D0315D"/>
    <w:rsid w:val="00D05AC0"/>
    <w:rsid w:val="00D113BF"/>
    <w:rsid w:val="00D1519A"/>
    <w:rsid w:val="00D17FF7"/>
    <w:rsid w:val="00D22533"/>
    <w:rsid w:val="00D231E5"/>
    <w:rsid w:val="00D24138"/>
    <w:rsid w:val="00D249C2"/>
    <w:rsid w:val="00D24C8C"/>
    <w:rsid w:val="00D25D8E"/>
    <w:rsid w:val="00D265D3"/>
    <w:rsid w:val="00D26DA6"/>
    <w:rsid w:val="00D328AD"/>
    <w:rsid w:val="00D33AC7"/>
    <w:rsid w:val="00D33E7F"/>
    <w:rsid w:val="00D33E9E"/>
    <w:rsid w:val="00D34604"/>
    <w:rsid w:val="00D35A6E"/>
    <w:rsid w:val="00D365E7"/>
    <w:rsid w:val="00D3780A"/>
    <w:rsid w:val="00D405D6"/>
    <w:rsid w:val="00D4141E"/>
    <w:rsid w:val="00D41B41"/>
    <w:rsid w:val="00D42142"/>
    <w:rsid w:val="00D42E91"/>
    <w:rsid w:val="00D432A7"/>
    <w:rsid w:val="00D46D90"/>
    <w:rsid w:val="00D4735F"/>
    <w:rsid w:val="00D47B8E"/>
    <w:rsid w:val="00D50E58"/>
    <w:rsid w:val="00D5199C"/>
    <w:rsid w:val="00D53344"/>
    <w:rsid w:val="00D533C0"/>
    <w:rsid w:val="00D53D9F"/>
    <w:rsid w:val="00D54979"/>
    <w:rsid w:val="00D54CAA"/>
    <w:rsid w:val="00D56C1A"/>
    <w:rsid w:val="00D56FB1"/>
    <w:rsid w:val="00D5724E"/>
    <w:rsid w:val="00D574DE"/>
    <w:rsid w:val="00D5780E"/>
    <w:rsid w:val="00D6060B"/>
    <w:rsid w:val="00D606B7"/>
    <w:rsid w:val="00D61BD6"/>
    <w:rsid w:val="00D62824"/>
    <w:rsid w:val="00D64CE0"/>
    <w:rsid w:val="00D65ADC"/>
    <w:rsid w:val="00D67647"/>
    <w:rsid w:val="00D67943"/>
    <w:rsid w:val="00D70176"/>
    <w:rsid w:val="00D70CD1"/>
    <w:rsid w:val="00D71495"/>
    <w:rsid w:val="00D718FC"/>
    <w:rsid w:val="00D72A51"/>
    <w:rsid w:val="00D7432E"/>
    <w:rsid w:val="00D75F8D"/>
    <w:rsid w:val="00D8157E"/>
    <w:rsid w:val="00D81596"/>
    <w:rsid w:val="00D826A9"/>
    <w:rsid w:val="00D83168"/>
    <w:rsid w:val="00D8630A"/>
    <w:rsid w:val="00D87BCF"/>
    <w:rsid w:val="00D90A41"/>
    <w:rsid w:val="00D92055"/>
    <w:rsid w:val="00D93D77"/>
    <w:rsid w:val="00D94536"/>
    <w:rsid w:val="00D963C2"/>
    <w:rsid w:val="00D96435"/>
    <w:rsid w:val="00D96474"/>
    <w:rsid w:val="00D96F21"/>
    <w:rsid w:val="00DA1072"/>
    <w:rsid w:val="00DA1B6A"/>
    <w:rsid w:val="00DA1EBB"/>
    <w:rsid w:val="00DA2843"/>
    <w:rsid w:val="00DA343F"/>
    <w:rsid w:val="00DA44F1"/>
    <w:rsid w:val="00DA4F9C"/>
    <w:rsid w:val="00DA5084"/>
    <w:rsid w:val="00DA5FA8"/>
    <w:rsid w:val="00DA605C"/>
    <w:rsid w:val="00DA62FD"/>
    <w:rsid w:val="00DB10CA"/>
    <w:rsid w:val="00DB27D6"/>
    <w:rsid w:val="00DB2A64"/>
    <w:rsid w:val="00DB31B6"/>
    <w:rsid w:val="00DB3F43"/>
    <w:rsid w:val="00DB5AC3"/>
    <w:rsid w:val="00DB6540"/>
    <w:rsid w:val="00DB78AD"/>
    <w:rsid w:val="00DB79C2"/>
    <w:rsid w:val="00DC1260"/>
    <w:rsid w:val="00DC1C44"/>
    <w:rsid w:val="00DC220F"/>
    <w:rsid w:val="00DC24B6"/>
    <w:rsid w:val="00DC2881"/>
    <w:rsid w:val="00DC38C9"/>
    <w:rsid w:val="00DC3CEC"/>
    <w:rsid w:val="00DC3E95"/>
    <w:rsid w:val="00DC528B"/>
    <w:rsid w:val="00DC5D82"/>
    <w:rsid w:val="00DC6648"/>
    <w:rsid w:val="00DC720E"/>
    <w:rsid w:val="00DD0B18"/>
    <w:rsid w:val="00DD0B41"/>
    <w:rsid w:val="00DD320E"/>
    <w:rsid w:val="00DD4710"/>
    <w:rsid w:val="00DD53C3"/>
    <w:rsid w:val="00DD75F3"/>
    <w:rsid w:val="00DE0F6E"/>
    <w:rsid w:val="00DE21C5"/>
    <w:rsid w:val="00DE21CF"/>
    <w:rsid w:val="00DE340B"/>
    <w:rsid w:val="00DE3865"/>
    <w:rsid w:val="00DE495D"/>
    <w:rsid w:val="00DE5128"/>
    <w:rsid w:val="00DE545C"/>
    <w:rsid w:val="00DE5521"/>
    <w:rsid w:val="00DE5F5D"/>
    <w:rsid w:val="00DE65D1"/>
    <w:rsid w:val="00DF0B42"/>
    <w:rsid w:val="00DF6A7B"/>
    <w:rsid w:val="00DF6C48"/>
    <w:rsid w:val="00DF7241"/>
    <w:rsid w:val="00DF7F35"/>
    <w:rsid w:val="00E023A9"/>
    <w:rsid w:val="00E03050"/>
    <w:rsid w:val="00E10B38"/>
    <w:rsid w:val="00E10BA5"/>
    <w:rsid w:val="00E11AA3"/>
    <w:rsid w:val="00E12DB1"/>
    <w:rsid w:val="00E15F74"/>
    <w:rsid w:val="00E164A0"/>
    <w:rsid w:val="00E16C4F"/>
    <w:rsid w:val="00E17661"/>
    <w:rsid w:val="00E17C60"/>
    <w:rsid w:val="00E208C2"/>
    <w:rsid w:val="00E20E65"/>
    <w:rsid w:val="00E215BF"/>
    <w:rsid w:val="00E2250F"/>
    <w:rsid w:val="00E22DC8"/>
    <w:rsid w:val="00E238F7"/>
    <w:rsid w:val="00E240AF"/>
    <w:rsid w:val="00E249AA"/>
    <w:rsid w:val="00E27C39"/>
    <w:rsid w:val="00E305B7"/>
    <w:rsid w:val="00E308D7"/>
    <w:rsid w:val="00E3126E"/>
    <w:rsid w:val="00E31EBE"/>
    <w:rsid w:val="00E33344"/>
    <w:rsid w:val="00E33E97"/>
    <w:rsid w:val="00E359CB"/>
    <w:rsid w:val="00E35E1A"/>
    <w:rsid w:val="00E37217"/>
    <w:rsid w:val="00E37AC8"/>
    <w:rsid w:val="00E41047"/>
    <w:rsid w:val="00E417E9"/>
    <w:rsid w:val="00E41A33"/>
    <w:rsid w:val="00E42057"/>
    <w:rsid w:val="00E42A59"/>
    <w:rsid w:val="00E442E2"/>
    <w:rsid w:val="00E4569F"/>
    <w:rsid w:val="00E46856"/>
    <w:rsid w:val="00E50033"/>
    <w:rsid w:val="00E51E6C"/>
    <w:rsid w:val="00E5582A"/>
    <w:rsid w:val="00E5609D"/>
    <w:rsid w:val="00E56532"/>
    <w:rsid w:val="00E573B1"/>
    <w:rsid w:val="00E578FB"/>
    <w:rsid w:val="00E57966"/>
    <w:rsid w:val="00E57FCD"/>
    <w:rsid w:val="00E61902"/>
    <w:rsid w:val="00E6289D"/>
    <w:rsid w:val="00E635F5"/>
    <w:rsid w:val="00E64A16"/>
    <w:rsid w:val="00E664EA"/>
    <w:rsid w:val="00E668D7"/>
    <w:rsid w:val="00E6723C"/>
    <w:rsid w:val="00E67607"/>
    <w:rsid w:val="00E679E6"/>
    <w:rsid w:val="00E67B29"/>
    <w:rsid w:val="00E702C1"/>
    <w:rsid w:val="00E706DD"/>
    <w:rsid w:val="00E70D7D"/>
    <w:rsid w:val="00E70F6B"/>
    <w:rsid w:val="00E71819"/>
    <w:rsid w:val="00E71A68"/>
    <w:rsid w:val="00E72A76"/>
    <w:rsid w:val="00E73AE1"/>
    <w:rsid w:val="00E73D3C"/>
    <w:rsid w:val="00E73F78"/>
    <w:rsid w:val="00E75D15"/>
    <w:rsid w:val="00E76DF6"/>
    <w:rsid w:val="00E8366A"/>
    <w:rsid w:val="00E84B97"/>
    <w:rsid w:val="00E851E0"/>
    <w:rsid w:val="00E85431"/>
    <w:rsid w:val="00E8672E"/>
    <w:rsid w:val="00E92FDC"/>
    <w:rsid w:val="00E93021"/>
    <w:rsid w:val="00E9315A"/>
    <w:rsid w:val="00E938FC"/>
    <w:rsid w:val="00E94D6D"/>
    <w:rsid w:val="00E95A66"/>
    <w:rsid w:val="00E96439"/>
    <w:rsid w:val="00E9729A"/>
    <w:rsid w:val="00E97B5B"/>
    <w:rsid w:val="00E97E8B"/>
    <w:rsid w:val="00EA08A0"/>
    <w:rsid w:val="00EA1D63"/>
    <w:rsid w:val="00EA208E"/>
    <w:rsid w:val="00EA50C7"/>
    <w:rsid w:val="00EA7DF1"/>
    <w:rsid w:val="00EB0F2B"/>
    <w:rsid w:val="00EB28F2"/>
    <w:rsid w:val="00EB4067"/>
    <w:rsid w:val="00EB5364"/>
    <w:rsid w:val="00EB5AD6"/>
    <w:rsid w:val="00EB5D7C"/>
    <w:rsid w:val="00EB7FD1"/>
    <w:rsid w:val="00EC19E6"/>
    <w:rsid w:val="00EC22BC"/>
    <w:rsid w:val="00EC2B2B"/>
    <w:rsid w:val="00EC4889"/>
    <w:rsid w:val="00EC5267"/>
    <w:rsid w:val="00ED1A0B"/>
    <w:rsid w:val="00ED2C19"/>
    <w:rsid w:val="00ED4EE2"/>
    <w:rsid w:val="00ED5E8E"/>
    <w:rsid w:val="00EE086F"/>
    <w:rsid w:val="00EE3D1B"/>
    <w:rsid w:val="00EE3F72"/>
    <w:rsid w:val="00EE4063"/>
    <w:rsid w:val="00EE4A60"/>
    <w:rsid w:val="00EE5C7A"/>
    <w:rsid w:val="00EE5DCD"/>
    <w:rsid w:val="00EE6C66"/>
    <w:rsid w:val="00EE705F"/>
    <w:rsid w:val="00EF0954"/>
    <w:rsid w:val="00EF0CC8"/>
    <w:rsid w:val="00EF12D2"/>
    <w:rsid w:val="00EF3319"/>
    <w:rsid w:val="00EF4514"/>
    <w:rsid w:val="00EF5577"/>
    <w:rsid w:val="00EF68CA"/>
    <w:rsid w:val="00EF69BE"/>
    <w:rsid w:val="00EF7DBF"/>
    <w:rsid w:val="00F00000"/>
    <w:rsid w:val="00F01694"/>
    <w:rsid w:val="00F038A9"/>
    <w:rsid w:val="00F039D7"/>
    <w:rsid w:val="00F05817"/>
    <w:rsid w:val="00F06005"/>
    <w:rsid w:val="00F06D5C"/>
    <w:rsid w:val="00F0703A"/>
    <w:rsid w:val="00F07C8A"/>
    <w:rsid w:val="00F11E83"/>
    <w:rsid w:val="00F122CE"/>
    <w:rsid w:val="00F1280D"/>
    <w:rsid w:val="00F13E36"/>
    <w:rsid w:val="00F13F76"/>
    <w:rsid w:val="00F15685"/>
    <w:rsid w:val="00F156DB"/>
    <w:rsid w:val="00F16816"/>
    <w:rsid w:val="00F16920"/>
    <w:rsid w:val="00F16A0F"/>
    <w:rsid w:val="00F1718E"/>
    <w:rsid w:val="00F17C2A"/>
    <w:rsid w:val="00F20AB2"/>
    <w:rsid w:val="00F21DD3"/>
    <w:rsid w:val="00F225B7"/>
    <w:rsid w:val="00F2293C"/>
    <w:rsid w:val="00F22A1F"/>
    <w:rsid w:val="00F22D4C"/>
    <w:rsid w:val="00F232E1"/>
    <w:rsid w:val="00F23417"/>
    <w:rsid w:val="00F26F60"/>
    <w:rsid w:val="00F2706D"/>
    <w:rsid w:val="00F30063"/>
    <w:rsid w:val="00F30C67"/>
    <w:rsid w:val="00F31BAC"/>
    <w:rsid w:val="00F328CF"/>
    <w:rsid w:val="00F359B3"/>
    <w:rsid w:val="00F35BAE"/>
    <w:rsid w:val="00F36550"/>
    <w:rsid w:val="00F36C04"/>
    <w:rsid w:val="00F37E97"/>
    <w:rsid w:val="00F41291"/>
    <w:rsid w:val="00F43E3C"/>
    <w:rsid w:val="00F454F5"/>
    <w:rsid w:val="00F457B8"/>
    <w:rsid w:val="00F47361"/>
    <w:rsid w:val="00F5058E"/>
    <w:rsid w:val="00F50D59"/>
    <w:rsid w:val="00F53622"/>
    <w:rsid w:val="00F53FB6"/>
    <w:rsid w:val="00F54206"/>
    <w:rsid w:val="00F54260"/>
    <w:rsid w:val="00F54DBA"/>
    <w:rsid w:val="00F54E50"/>
    <w:rsid w:val="00F55970"/>
    <w:rsid w:val="00F559EC"/>
    <w:rsid w:val="00F57193"/>
    <w:rsid w:val="00F6127F"/>
    <w:rsid w:val="00F63122"/>
    <w:rsid w:val="00F64435"/>
    <w:rsid w:val="00F65D9C"/>
    <w:rsid w:val="00F66026"/>
    <w:rsid w:val="00F660FA"/>
    <w:rsid w:val="00F670D2"/>
    <w:rsid w:val="00F70507"/>
    <w:rsid w:val="00F70589"/>
    <w:rsid w:val="00F71646"/>
    <w:rsid w:val="00F7174F"/>
    <w:rsid w:val="00F7332B"/>
    <w:rsid w:val="00F747B9"/>
    <w:rsid w:val="00F7773B"/>
    <w:rsid w:val="00F80C3F"/>
    <w:rsid w:val="00F81F83"/>
    <w:rsid w:val="00F8284B"/>
    <w:rsid w:val="00F85F21"/>
    <w:rsid w:val="00F86F0C"/>
    <w:rsid w:val="00F875C9"/>
    <w:rsid w:val="00F90063"/>
    <w:rsid w:val="00F903CE"/>
    <w:rsid w:val="00F90958"/>
    <w:rsid w:val="00F90D01"/>
    <w:rsid w:val="00F92030"/>
    <w:rsid w:val="00F947BA"/>
    <w:rsid w:val="00F949D0"/>
    <w:rsid w:val="00F9666D"/>
    <w:rsid w:val="00F968D8"/>
    <w:rsid w:val="00F97800"/>
    <w:rsid w:val="00FA00E5"/>
    <w:rsid w:val="00FA16A1"/>
    <w:rsid w:val="00FA1851"/>
    <w:rsid w:val="00FA2051"/>
    <w:rsid w:val="00FA3E7A"/>
    <w:rsid w:val="00FB065B"/>
    <w:rsid w:val="00FB2A24"/>
    <w:rsid w:val="00FB2F84"/>
    <w:rsid w:val="00FB3E65"/>
    <w:rsid w:val="00FB4E99"/>
    <w:rsid w:val="00FB64A2"/>
    <w:rsid w:val="00FB690F"/>
    <w:rsid w:val="00FB6ECF"/>
    <w:rsid w:val="00FB7BFD"/>
    <w:rsid w:val="00FC152F"/>
    <w:rsid w:val="00FC30B4"/>
    <w:rsid w:val="00FC4BFC"/>
    <w:rsid w:val="00FC5A31"/>
    <w:rsid w:val="00FC6098"/>
    <w:rsid w:val="00FC6AD6"/>
    <w:rsid w:val="00FC72E8"/>
    <w:rsid w:val="00FC7504"/>
    <w:rsid w:val="00FD019D"/>
    <w:rsid w:val="00FD1043"/>
    <w:rsid w:val="00FD16F8"/>
    <w:rsid w:val="00FD2630"/>
    <w:rsid w:val="00FD3671"/>
    <w:rsid w:val="00FD40E4"/>
    <w:rsid w:val="00FD5A37"/>
    <w:rsid w:val="00FD6046"/>
    <w:rsid w:val="00FD7CE5"/>
    <w:rsid w:val="00FE076D"/>
    <w:rsid w:val="00FE1791"/>
    <w:rsid w:val="00FE2068"/>
    <w:rsid w:val="00FE28F2"/>
    <w:rsid w:val="00FE4CA0"/>
    <w:rsid w:val="00FE4FFE"/>
    <w:rsid w:val="00FE7540"/>
    <w:rsid w:val="00FE75CF"/>
    <w:rsid w:val="00FF0229"/>
    <w:rsid w:val="00FF123A"/>
    <w:rsid w:val="00FF1AB8"/>
    <w:rsid w:val="00FF29D9"/>
    <w:rsid w:val="00FF3CFC"/>
    <w:rsid w:val="00FF46D6"/>
    <w:rsid w:val="00FF561A"/>
    <w:rsid w:val="00FF5AA9"/>
    <w:rsid w:val="00FF6252"/>
    <w:rsid w:val="00FF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D3F7A6"/>
  <w15:docId w15:val="{58513BDF-2E8E-485C-B422-1858BD98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6CA"/>
    <w:rPr>
      <w:sz w:val="24"/>
      <w:szCs w:val="24"/>
    </w:rPr>
  </w:style>
  <w:style w:type="paragraph" w:styleId="Heading1">
    <w:name w:val="heading 1"/>
    <w:basedOn w:val="Heading0"/>
    <w:next w:val="Single"/>
    <w:link w:val="Heading1Char"/>
    <w:qFormat/>
    <w:rsid w:val="00CD26CA"/>
    <w:pPr>
      <w:keepNext/>
      <w:keepLines/>
      <w:overflowPunct w:val="0"/>
      <w:autoSpaceDE w:val="0"/>
      <w:autoSpaceDN w:val="0"/>
      <w:adjustRightInd w:val="0"/>
      <w:ind w:right="720"/>
      <w:textAlignment w:val="baseline"/>
      <w:outlineLvl w:val="0"/>
    </w:pPr>
    <w:rPr>
      <w:b/>
      <w:caps/>
      <w:kern w:val="28"/>
      <w:szCs w:val="20"/>
    </w:rPr>
  </w:style>
  <w:style w:type="paragraph" w:styleId="Heading2">
    <w:name w:val="heading 2"/>
    <w:basedOn w:val="Heading1"/>
    <w:next w:val="Single"/>
    <w:link w:val="Heading2Char"/>
    <w:qFormat/>
    <w:rsid w:val="00CD26CA"/>
    <w:pPr>
      <w:outlineLvl w:val="1"/>
    </w:pPr>
    <w:rPr>
      <w:caps w:val="0"/>
    </w:rPr>
  </w:style>
  <w:style w:type="paragraph" w:styleId="Heading3">
    <w:name w:val="heading 3"/>
    <w:basedOn w:val="Heading2"/>
    <w:next w:val="Single"/>
    <w:link w:val="Heading3Char"/>
    <w:qFormat/>
    <w:rsid w:val="00CD26CA"/>
    <w:pPr>
      <w:outlineLvl w:val="2"/>
    </w:pPr>
  </w:style>
  <w:style w:type="paragraph" w:styleId="Heading4">
    <w:name w:val="heading 4"/>
    <w:basedOn w:val="Heading3"/>
    <w:next w:val="Single"/>
    <w:link w:val="Heading4Char"/>
    <w:qFormat/>
    <w:rsid w:val="00CD26CA"/>
    <w:pPr>
      <w:ind w:left="2160"/>
      <w:outlineLvl w:val="3"/>
    </w:pPr>
    <w:rPr>
      <w:b w:val="0"/>
    </w:rPr>
  </w:style>
  <w:style w:type="paragraph" w:styleId="Heading5">
    <w:name w:val="heading 5"/>
    <w:basedOn w:val="Heading4"/>
    <w:next w:val="Single"/>
    <w:link w:val="Heading5Char"/>
    <w:qFormat/>
    <w:rsid w:val="00CD26CA"/>
    <w:pPr>
      <w:ind w:left="2880"/>
      <w:outlineLvl w:val="4"/>
    </w:pPr>
    <w:rPr>
      <w:bCs/>
      <w:iCs/>
      <w:szCs w:val="26"/>
    </w:rPr>
  </w:style>
  <w:style w:type="paragraph" w:styleId="Heading6">
    <w:name w:val="heading 6"/>
    <w:basedOn w:val="Heading5"/>
    <w:next w:val="Single"/>
    <w:link w:val="Heading6Char"/>
    <w:qFormat/>
    <w:rsid w:val="00CD26CA"/>
    <w:pPr>
      <w:ind w:left="3600"/>
      <w:outlineLvl w:val="5"/>
    </w:pPr>
    <w:rPr>
      <w:b/>
      <w:bCs w:val="0"/>
      <w:i/>
      <w:szCs w:val="22"/>
    </w:rPr>
  </w:style>
  <w:style w:type="paragraph" w:styleId="Heading7">
    <w:name w:val="heading 7"/>
    <w:basedOn w:val="Heading6"/>
    <w:next w:val="Single"/>
    <w:link w:val="Heading7Char"/>
    <w:qFormat/>
    <w:rsid w:val="00CD26CA"/>
    <w:pPr>
      <w:ind w:left="4320"/>
      <w:outlineLvl w:val="6"/>
    </w:pPr>
  </w:style>
  <w:style w:type="paragraph" w:styleId="Heading8">
    <w:name w:val="heading 8"/>
    <w:basedOn w:val="Heading7"/>
    <w:next w:val="Single"/>
    <w:link w:val="Heading8Char"/>
    <w:qFormat/>
    <w:rsid w:val="00CD26CA"/>
    <w:pPr>
      <w:outlineLvl w:val="7"/>
    </w:pPr>
    <w:rPr>
      <w:iCs w:val="0"/>
    </w:rPr>
  </w:style>
  <w:style w:type="paragraph" w:styleId="Heading9">
    <w:name w:val="heading 9"/>
    <w:basedOn w:val="Heading8"/>
    <w:next w:val="Single"/>
    <w:link w:val="Heading9Char"/>
    <w:qFormat/>
    <w:rsid w:val="00CD26CA"/>
    <w:pPr>
      <w:ind w:left="50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Heading0Char"/>
    <w:link w:val="Heading1"/>
    <w:locked/>
    <w:rsid w:val="001521E0"/>
    <w:rPr>
      <w:rFonts w:cs="Times New Roman"/>
      <w:b/>
      <w:caps/>
      <w:kern w:val="28"/>
      <w:sz w:val="24"/>
      <w:szCs w:val="24"/>
      <w:lang w:val="en-US" w:eastAsia="en-US" w:bidi="ar-SA"/>
    </w:rPr>
  </w:style>
  <w:style w:type="character" w:customStyle="1" w:styleId="Heading2Char">
    <w:name w:val="Heading 2 Char"/>
    <w:basedOn w:val="Heading1Char"/>
    <w:link w:val="Heading2"/>
    <w:locked/>
    <w:rsid w:val="000D19A2"/>
    <w:rPr>
      <w:rFonts w:cs="Times New Roman"/>
      <w:b/>
      <w:caps/>
      <w:kern w:val="28"/>
      <w:sz w:val="24"/>
      <w:szCs w:val="24"/>
      <w:lang w:val="en-US" w:eastAsia="en-US" w:bidi="ar-SA"/>
    </w:rPr>
  </w:style>
  <w:style w:type="character" w:customStyle="1" w:styleId="Heading3Char">
    <w:name w:val="Heading 3 Char"/>
    <w:basedOn w:val="Heading2Char"/>
    <w:link w:val="Heading3"/>
    <w:locked/>
    <w:rsid w:val="000D19A2"/>
    <w:rPr>
      <w:rFonts w:cs="Times New Roman"/>
      <w:b/>
      <w:caps/>
      <w:kern w:val="28"/>
      <w:sz w:val="24"/>
      <w:szCs w:val="24"/>
      <w:lang w:val="en-US" w:eastAsia="en-US" w:bidi="ar-SA"/>
    </w:rPr>
  </w:style>
  <w:style w:type="character" w:customStyle="1" w:styleId="Heading4Char">
    <w:name w:val="Heading 4 Char"/>
    <w:basedOn w:val="DefaultParagraphFont"/>
    <w:link w:val="Heading4"/>
    <w:locked/>
    <w:rsid w:val="003657A1"/>
    <w:rPr>
      <w:rFonts w:ascii="Calibri" w:hAnsi="Calibri" w:cs="Times New Roman"/>
      <w:b/>
      <w:bCs/>
      <w:sz w:val="28"/>
      <w:szCs w:val="28"/>
    </w:rPr>
  </w:style>
  <w:style w:type="character" w:customStyle="1" w:styleId="Heading5Char">
    <w:name w:val="Heading 5 Char"/>
    <w:basedOn w:val="DefaultParagraphFont"/>
    <w:link w:val="Heading5"/>
    <w:locked/>
    <w:rsid w:val="003657A1"/>
    <w:rPr>
      <w:rFonts w:ascii="Calibri" w:hAnsi="Calibri" w:cs="Times New Roman"/>
      <w:b/>
      <w:bCs/>
      <w:i/>
      <w:iCs/>
      <w:sz w:val="26"/>
      <w:szCs w:val="26"/>
    </w:rPr>
  </w:style>
  <w:style w:type="character" w:customStyle="1" w:styleId="Heading6Char">
    <w:name w:val="Heading 6 Char"/>
    <w:basedOn w:val="DefaultParagraphFont"/>
    <w:link w:val="Heading6"/>
    <w:locked/>
    <w:rsid w:val="003657A1"/>
    <w:rPr>
      <w:rFonts w:ascii="Calibri" w:hAnsi="Calibri" w:cs="Times New Roman"/>
      <w:b/>
      <w:bCs/>
    </w:rPr>
  </w:style>
  <w:style w:type="character" w:customStyle="1" w:styleId="Heading7Char">
    <w:name w:val="Heading 7 Char"/>
    <w:basedOn w:val="DefaultParagraphFont"/>
    <w:link w:val="Heading7"/>
    <w:locked/>
    <w:rsid w:val="003657A1"/>
    <w:rPr>
      <w:rFonts w:ascii="Calibri" w:hAnsi="Calibri" w:cs="Times New Roman"/>
      <w:sz w:val="24"/>
      <w:szCs w:val="24"/>
    </w:rPr>
  </w:style>
  <w:style w:type="character" w:customStyle="1" w:styleId="Heading8Char">
    <w:name w:val="Heading 8 Char"/>
    <w:basedOn w:val="DefaultParagraphFont"/>
    <w:link w:val="Heading8"/>
    <w:locked/>
    <w:rsid w:val="003657A1"/>
    <w:rPr>
      <w:rFonts w:ascii="Calibri" w:hAnsi="Calibri" w:cs="Times New Roman"/>
      <w:i/>
      <w:iCs/>
      <w:sz w:val="24"/>
      <w:szCs w:val="24"/>
    </w:rPr>
  </w:style>
  <w:style w:type="character" w:customStyle="1" w:styleId="Heading9Char">
    <w:name w:val="Heading 9 Char"/>
    <w:basedOn w:val="DefaultParagraphFont"/>
    <w:link w:val="Heading9"/>
    <w:locked/>
    <w:rsid w:val="003657A1"/>
    <w:rPr>
      <w:rFonts w:ascii="Cambria" w:hAnsi="Cambria" w:cs="Times New Roman"/>
    </w:rPr>
  </w:style>
  <w:style w:type="paragraph" w:styleId="BalloonText">
    <w:name w:val="Balloon Text"/>
    <w:basedOn w:val="Normal"/>
    <w:link w:val="BalloonTextChar"/>
    <w:rsid w:val="00DB6540"/>
    <w:rPr>
      <w:rFonts w:ascii="Tahoma" w:hAnsi="Tahoma" w:cs="Tahoma"/>
      <w:sz w:val="16"/>
      <w:szCs w:val="16"/>
    </w:rPr>
  </w:style>
  <w:style w:type="character" w:customStyle="1" w:styleId="BalloonTextChar">
    <w:name w:val="Balloon Text Char"/>
    <w:basedOn w:val="DefaultParagraphFont"/>
    <w:link w:val="BalloonText"/>
    <w:locked/>
    <w:rsid w:val="003657A1"/>
    <w:rPr>
      <w:rFonts w:cs="Times New Roman"/>
      <w:sz w:val="2"/>
    </w:rPr>
  </w:style>
  <w:style w:type="paragraph" w:customStyle="1" w:styleId="Heading0">
    <w:name w:val="Heading 0"/>
    <w:basedOn w:val="Normal"/>
    <w:next w:val="Single"/>
    <w:link w:val="Heading0Char"/>
    <w:uiPriority w:val="99"/>
    <w:rsid w:val="00CD26CA"/>
    <w:pPr>
      <w:spacing w:before="240"/>
    </w:pPr>
  </w:style>
  <w:style w:type="paragraph" w:customStyle="1" w:styleId="Single">
    <w:name w:val="Single"/>
    <w:basedOn w:val="Normal"/>
    <w:link w:val="SingleChar"/>
    <w:uiPriority w:val="99"/>
    <w:rsid w:val="00CD26CA"/>
    <w:pPr>
      <w:spacing w:before="240"/>
      <w:ind w:firstLine="720"/>
    </w:pPr>
  </w:style>
  <w:style w:type="paragraph" w:customStyle="1" w:styleId="15">
    <w:name w:val="1/.5"/>
    <w:basedOn w:val="Single"/>
    <w:uiPriority w:val="99"/>
    <w:rsid w:val="00CD26CA"/>
    <w:pPr>
      <w:ind w:left="720"/>
    </w:pPr>
  </w:style>
  <w:style w:type="paragraph" w:customStyle="1" w:styleId="151">
    <w:name w:val="1.5/1"/>
    <w:basedOn w:val="15"/>
    <w:uiPriority w:val="99"/>
    <w:rsid w:val="00CD26CA"/>
    <w:pPr>
      <w:ind w:left="1440"/>
    </w:pPr>
  </w:style>
  <w:style w:type="paragraph" w:customStyle="1" w:styleId="215">
    <w:name w:val="2/1.5"/>
    <w:basedOn w:val="151"/>
    <w:uiPriority w:val="99"/>
    <w:rsid w:val="00CD26CA"/>
    <w:pPr>
      <w:ind w:left="2160"/>
    </w:pPr>
  </w:style>
  <w:style w:type="paragraph" w:styleId="Footer">
    <w:name w:val="footer"/>
    <w:basedOn w:val="Normal"/>
    <w:link w:val="FooterChar"/>
    <w:rsid w:val="00CD26CA"/>
    <w:pPr>
      <w:tabs>
        <w:tab w:val="center" w:pos="4680"/>
        <w:tab w:val="right" w:pos="9360"/>
      </w:tabs>
    </w:pPr>
  </w:style>
  <w:style w:type="character" w:customStyle="1" w:styleId="FooterChar">
    <w:name w:val="Footer Char"/>
    <w:basedOn w:val="DefaultParagraphFont"/>
    <w:link w:val="Footer"/>
    <w:locked/>
    <w:rsid w:val="003657A1"/>
    <w:rPr>
      <w:rFonts w:cs="Times New Roman"/>
      <w:sz w:val="24"/>
      <w:szCs w:val="24"/>
    </w:rPr>
  </w:style>
  <w:style w:type="paragraph" w:customStyle="1" w:styleId="DoubleBlock">
    <w:name w:val="Double Block"/>
    <w:basedOn w:val="Double"/>
    <w:uiPriority w:val="99"/>
    <w:rsid w:val="00CD26CA"/>
    <w:pPr>
      <w:ind w:firstLine="0"/>
    </w:pPr>
  </w:style>
  <w:style w:type="paragraph" w:customStyle="1" w:styleId="Double">
    <w:name w:val="Double"/>
    <w:basedOn w:val="Normal"/>
    <w:uiPriority w:val="99"/>
    <w:rsid w:val="00CD26CA"/>
    <w:pPr>
      <w:spacing w:line="480" w:lineRule="auto"/>
      <w:ind w:firstLine="720"/>
    </w:pPr>
  </w:style>
  <w:style w:type="paragraph" w:customStyle="1" w:styleId="DoubleCenter">
    <w:name w:val="Double Center"/>
    <w:basedOn w:val="Double"/>
    <w:next w:val="Double"/>
    <w:uiPriority w:val="99"/>
    <w:rsid w:val="00CD26CA"/>
    <w:pPr>
      <w:ind w:firstLine="0"/>
      <w:jc w:val="center"/>
    </w:pPr>
  </w:style>
  <w:style w:type="paragraph" w:customStyle="1" w:styleId="DoubleHanging">
    <w:name w:val="Double Hanging"/>
    <w:basedOn w:val="Double"/>
    <w:uiPriority w:val="99"/>
    <w:rsid w:val="00CD26CA"/>
    <w:pPr>
      <w:ind w:left="720" w:hanging="720"/>
    </w:pPr>
  </w:style>
  <w:style w:type="paragraph" w:customStyle="1" w:styleId="DoubleIndent">
    <w:name w:val="Double Indent"/>
    <w:basedOn w:val="Double"/>
    <w:uiPriority w:val="99"/>
    <w:rsid w:val="00CD26CA"/>
    <w:pPr>
      <w:ind w:left="720" w:right="720" w:firstLine="0"/>
    </w:pPr>
  </w:style>
  <w:style w:type="paragraph" w:styleId="Header">
    <w:name w:val="header"/>
    <w:aliases w:val="Cabeçalho superior"/>
    <w:basedOn w:val="Normal"/>
    <w:link w:val="HeaderChar"/>
    <w:rsid w:val="00CD26CA"/>
    <w:pPr>
      <w:tabs>
        <w:tab w:val="center" w:pos="4680"/>
        <w:tab w:val="right" w:pos="9360"/>
      </w:tabs>
    </w:pPr>
  </w:style>
  <w:style w:type="character" w:customStyle="1" w:styleId="HeaderChar">
    <w:name w:val="Header Char"/>
    <w:aliases w:val="Cabeçalho superior Char"/>
    <w:basedOn w:val="DefaultParagraphFont"/>
    <w:link w:val="Header"/>
    <w:locked/>
    <w:rsid w:val="003657A1"/>
    <w:rPr>
      <w:rFonts w:cs="Times New Roman"/>
      <w:sz w:val="24"/>
      <w:szCs w:val="24"/>
    </w:rPr>
  </w:style>
  <w:style w:type="paragraph" w:customStyle="1" w:styleId="SingleBlock">
    <w:name w:val="Single Block"/>
    <w:basedOn w:val="Single"/>
    <w:uiPriority w:val="99"/>
    <w:rsid w:val="00CD26CA"/>
    <w:pPr>
      <w:ind w:firstLine="0"/>
    </w:pPr>
  </w:style>
  <w:style w:type="character" w:styleId="FootnoteReference">
    <w:name w:val="footnote reference"/>
    <w:basedOn w:val="DefaultParagraphFont"/>
    <w:semiHidden/>
    <w:rsid w:val="00CD26CA"/>
    <w:rPr>
      <w:rFonts w:cs="Times New Roman"/>
      <w:color w:val="0000FF"/>
      <w:position w:val="6"/>
      <w:sz w:val="20"/>
      <w:vertAlign w:val="baseline"/>
    </w:rPr>
  </w:style>
  <w:style w:type="paragraph" w:customStyle="1" w:styleId="SingleHanging">
    <w:name w:val="Single Hanging"/>
    <w:basedOn w:val="Single"/>
    <w:uiPriority w:val="99"/>
    <w:rsid w:val="00CD26CA"/>
    <w:pPr>
      <w:ind w:left="720" w:hanging="720"/>
    </w:pPr>
  </w:style>
  <w:style w:type="paragraph" w:styleId="FootnoteText">
    <w:name w:val="footnote text"/>
    <w:basedOn w:val="SingleHanging"/>
    <w:link w:val="FootnoteTextChar"/>
    <w:uiPriority w:val="99"/>
    <w:semiHidden/>
    <w:rsid w:val="00CD26CA"/>
    <w:pPr>
      <w:tabs>
        <w:tab w:val="right" w:pos="216"/>
        <w:tab w:val="left" w:pos="360"/>
      </w:tabs>
      <w:ind w:left="360" w:hanging="360"/>
    </w:pPr>
    <w:rPr>
      <w:szCs w:val="20"/>
    </w:rPr>
  </w:style>
  <w:style w:type="character" w:customStyle="1" w:styleId="FootnoteTextChar">
    <w:name w:val="Footnote Text Char"/>
    <w:basedOn w:val="DefaultParagraphFont"/>
    <w:link w:val="FootnoteText"/>
    <w:uiPriority w:val="99"/>
    <w:semiHidden/>
    <w:locked/>
    <w:rsid w:val="003657A1"/>
    <w:rPr>
      <w:rFonts w:cs="Times New Roman"/>
      <w:sz w:val="20"/>
      <w:szCs w:val="20"/>
    </w:rPr>
  </w:style>
  <w:style w:type="paragraph" w:customStyle="1" w:styleId="RightHalf">
    <w:name w:val="Right Half"/>
    <w:basedOn w:val="Normal"/>
    <w:uiPriority w:val="99"/>
    <w:rsid w:val="00CD26CA"/>
    <w:pPr>
      <w:ind w:left="4320"/>
    </w:pPr>
  </w:style>
  <w:style w:type="paragraph" w:customStyle="1" w:styleId="SingleCenter">
    <w:name w:val="Single Center"/>
    <w:basedOn w:val="Single"/>
    <w:next w:val="Single"/>
    <w:uiPriority w:val="99"/>
    <w:rsid w:val="00CD26CA"/>
    <w:pPr>
      <w:ind w:firstLine="0"/>
      <w:jc w:val="center"/>
    </w:pPr>
  </w:style>
  <w:style w:type="paragraph" w:customStyle="1" w:styleId="SingleIndent">
    <w:name w:val="Single Indent"/>
    <w:basedOn w:val="Single"/>
    <w:uiPriority w:val="99"/>
    <w:rsid w:val="00CD26CA"/>
    <w:pPr>
      <w:ind w:left="720" w:right="720" w:firstLine="0"/>
    </w:pPr>
  </w:style>
  <w:style w:type="character" w:styleId="PageNumber">
    <w:name w:val="page number"/>
    <w:basedOn w:val="DefaultParagraphFont"/>
    <w:rsid w:val="00CD26CA"/>
    <w:rPr>
      <w:rFonts w:cs="Times New Roman"/>
    </w:rPr>
  </w:style>
  <w:style w:type="paragraph" w:styleId="TOC1">
    <w:name w:val="toc 1"/>
    <w:basedOn w:val="TOC0"/>
    <w:rsid w:val="00E9729A"/>
    <w:pPr>
      <w:tabs>
        <w:tab w:val="decimal" w:pos="432"/>
        <w:tab w:val="decimal" w:pos="907"/>
        <w:tab w:val="left" w:pos="1440"/>
        <w:tab w:val="decimal" w:leader="dot" w:pos="9288"/>
      </w:tabs>
      <w:ind w:left="720" w:hanging="720"/>
      <w:contextualSpacing/>
    </w:pPr>
    <w:rPr>
      <w:rFonts w:ascii="Bookman Old Style" w:hAnsi="Bookman Old Style"/>
      <w:sz w:val="22"/>
    </w:rPr>
  </w:style>
  <w:style w:type="paragraph" w:customStyle="1" w:styleId="TOC0">
    <w:name w:val="TOC 0"/>
    <w:basedOn w:val="Normal"/>
    <w:next w:val="TOC1"/>
    <w:uiPriority w:val="99"/>
    <w:rsid w:val="00CD26CA"/>
    <w:pPr>
      <w:spacing w:before="240"/>
    </w:pPr>
    <w:rPr>
      <w:color w:val="0000FF"/>
    </w:rPr>
  </w:style>
  <w:style w:type="paragraph" w:styleId="TOC2">
    <w:name w:val="toc 2"/>
    <w:basedOn w:val="TOC1"/>
    <w:uiPriority w:val="39"/>
    <w:rsid w:val="00CD26CA"/>
    <w:pPr>
      <w:tabs>
        <w:tab w:val="clear" w:pos="432"/>
        <w:tab w:val="clear" w:pos="907"/>
        <w:tab w:val="clear" w:pos="1440"/>
        <w:tab w:val="clear" w:pos="9288"/>
        <w:tab w:val="right" w:leader="dot" w:pos="9360"/>
      </w:tabs>
      <w:ind w:right="720"/>
    </w:pPr>
  </w:style>
  <w:style w:type="paragraph" w:styleId="TOC3">
    <w:name w:val="toc 3"/>
    <w:basedOn w:val="TOC2"/>
    <w:uiPriority w:val="39"/>
    <w:rsid w:val="00CD26CA"/>
    <w:pPr>
      <w:ind w:left="1440"/>
    </w:pPr>
  </w:style>
  <w:style w:type="paragraph" w:styleId="TOC4">
    <w:name w:val="toc 4"/>
    <w:basedOn w:val="TOC3"/>
    <w:uiPriority w:val="39"/>
    <w:rsid w:val="00CD26CA"/>
    <w:pPr>
      <w:ind w:left="2160"/>
    </w:pPr>
  </w:style>
  <w:style w:type="character" w:customStyle="1" w:styleId="zYDate">
    <w:name w:val="zY_Date"/>
    <w:basedOn w:val="DefaultParagraphFont"/>
    <w:uiPriority w:val="99"/>
    <w:rsid w:val="00CD26CA"/>
    <w:rPr>
      <w:rFonts w:cs="Times New Roman"/>
    </w:rPr>
  </w:style>
  <w:style w:type="paragraph" w:customStyle="1" w:styleId="zYDraft">
    <w:name w:val="zY_Draft"/>
    <w:basedOn w:val="Normal"/>
    <w:uiPriority w:val="99"/>
    <w:rsid w:val="00CD26CA"/>
    <w:pPr>
      <w:jc w:val="right"/>
    </w:pPr>
    <w:rPr>
      <w:color w:val="0000FF"/>
    </w:rPr>
  </w:style>
  <w:style w:type="character" w:customStyle="1" w:styleId="zYField">
    <w:name w:val="zY_Field"/>
    <w:basedOn w:val="DefaultParagraphFont"/>
    <w:uiPriority w:val="99"/>
    <w:rsid w:val="00CD26CA"/>
    <w:rPr>
      <w:rFonts w:cs="Times New Roman"/>
      <w:color w:val="0000FF"/>
      <w:sz w:val="16"/>
    </w:rPr>
  </w:style>
  <w:style w:type="character" w:customStyle="1" w:styleId="zYPlaceHolder">
    <w:name w:val="zY_PlaceHolder"/>
    <w:basedOn w:val="DefaultParagraphFont"/>
    <w:uiPriority w:val="99"/>
    <w:rsid w:val="00CD26CA"/>
    <w:rPr>
      <w:rFonts w:cs="Times New Roman"/>
      <w:color w:val="008000"/>
    </w:rPr>
  </w:style>
  <w:style w:type="character" w:customStyle="1" w:styleId="zYRunIn">
    <w:name w:val="zY_RunIn"/>
    <w:basedOn w:val="DefaultParagraphFont"/>
    <w:uiPriority w:val="99"/>
    <w:rsid w:val="00CD26CA"/>
    <w:rPr>
      <w:rFonts w:cs="Times New Roman"/>
      <w:vanish/>
      <w:color w:val="FF00FF"/>
    </w:rPr>
  </w:style>
  <w:style w:type="paragraph" w:styleId="EnvelopeAddress">
    <w:name w:val="envelope address"/>
    <w:basedOn w:val="Normal"/>
    <w:uiPriority w:val="99"/>
    <w:rsid w:val="00CD26C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CD26CA"/>
    <w:rPr>
      <w:rFonts w:cs="Arial"/>
      <w:sz w:val="20"/>
      <w:szCs w:val="20"/>
    </w:rPr>
  </w:style>
  <w:style w:type="paragraph" w:styleId="TOC5">
    <w:name w:val="toc 5"/>
    <w:basedOn w:val="TOC4"/>
    <w:uiPriority w:val="39"/>
    <w:rsid w:val="00CD26CA"/>
    <w:pPr>
      <w:ind w:left="3600"/>
    </w:pPr>
  </w:style>
  <w:style w:type="paragraph" w:customStyle="1" w:styleId="Style2">
    <w:name w:val="Style2"/>
    <w:basedOn w:val="Normal"/>
    <w:uiPriority w:val="99"/>
    <w:rsid w:val="00CD26CA"/>
    <w:pPr>
      <w:tabs>
        <w:tab w:val="num" w:pos="1296"/>
      </w:tabs>
      <w:spacing w:after="240"/>
      <w:ind w:left="1296" w:hanging="576"/>
    </w:pPr>
  </w:style>
  <w:style w:type="paragraph" w:customStyle="1" w:styleId="Style3">
    <w:name w:val="Style3"/>
    <w:basedOn w:val="Normal"/>
    <w:uiPriority w:val="99"/>
    <w:rsid w:val="00CD26CA"/>
    <w:pPr>
      <w:tabs>
        <w:tab w:val="num" w:pos="1872"/>
      </w:tabs>
      <w:spacing w:line="480" w:lineRule="auto"/>
      <w:ind w:left="1872" w:hanging="576"/>
    </w:pPr>
  </w:style>
  <w:style w:type="paragraph" w:customStyle="1" w:styleId="BulletHanging">
    <w:name w:val="Bullet Hanging"/>
    <w:basedOn w:val="Normal"/>
    <w:uiPriority w:val="99"/>
    <w:rsid w:val="00CD26CA"/>
    <w:pPr>
      <w:spacing w:before="240"/>
    </w:pPr>
    <w:rPr>
      <w:color w:val="000000"/>
      <w:szCs w:val="20"/>
    </w:rPr>
  </w:style>
  <w:style w:type="paragraph" w:customStyle="1" w:styleId="Bullet2">
    <w:name w:val="Bullet 2"/>
    <w:basedOn w:val="BulletHanging"/>
    <w:uiPriority w:val="99"/>
    <w:rsid w:val="00CD26CA"/>
    <w:pPr>
      <w:ind w:left="1440"/>
    </w:pPr>
  </w:style>
  <w:style w:type="paragraph" w:customStyle="1" w:styleId="SingleHanging1">
    <w:name w:val="Single Hanging 1"/>
    <w:basedOn w:val="SingleHanging"/>
    <w:uiPriority w:val="99"/>
    <w:rsid w:val="00CD26CA"/>
    <w:pPr>
      <w:spacing w:before="0" w:after="240"/>
      <w:ind w:left="1440"/>
    </w:pPr>
  </w:style>
  <w:style w:type="paragraph" w:customStyle="1" w:styleId="SingleHanging2">
    <w:name w:val="Single Hanging 2"/>
    <w:basedOn w:val="BodyTextIndent"/>
    <w:uiPriority w:val="99"/>
    <w:rsid w:val="00CD26CA"/>
    <w:pPr>
      <w:tabs>
        <w:tab w:val="left" w:pos="720"/>
      </w:tabs>
      <w:spacing w:before="240"/>
      <w:ind w:left="2160"/>
    </w:pPr>
  </w:style>
  <w:style w:type="paragraph" w:styleId="BodyTextIndent">
    <w:name w:val="Body Text Indent"/>
    <w:basedOn w:val="Normal"/>
    <w:link w:val="BodyTextIndentChar"/>
    <w:rsid w:val="00CD26CA"/>
    <w:pPr>
      <w:ind w:left="1440" w:hanging="720"/>
    </w:pPr>
    <w:rPr>
      <w:szCs w:val="20"/>
    </w:rPr>
  </w:style>
  <w:style w:type="character" w:customStyle="1" w:styleId="BodyTextIndentChar">
    <w:name w:val="Body Text Indent Char"/>
    <w:basedOn w:val="DefaultParagraphFont"/>
    <w:link w:val="BodyTextIndent"/>
    <w:locked/>
    <w:rsid w:val="003657A1"/>
    <w:rPr>
      <w:rFonts w:cs="Times New Roman"/>
      <w:sz w:val="24"/>
      <w:szCs w:val="24"/>
    </w:rPr>
  </w:style>
  <w:style w:type="paragraph" w:customStyle="1" w:styleId="SingleHanging3">
    <w:name w:val="Single Hanging 3"/>
    <w:basedOn w:val="Normal"/>
    <w:uiPriority w:val="99"/>
    <w:rsid w:val="00CD26CA"/>
    <w:pPr>
      <w:numPr>
        <w:ilvl w:val="1"/>
        <w:numId w:val="1"/>
      </w:numPr>
      <w:spacing w:after="240"/>
    </w:pPr>
  </w:style>
  <w:style w:type="paragraph" w:customStyle="1" w:styleId="Single1">
    <w:name w:val="Single 1"/>
    <w:basedOn w:val="Single"/>
    <w:uiPriority w:val="99"/>
    <w:rsid w:val="00CD26CA"/>
    <w:pPr>
      <w:ind w:firstLine="1440"/>
    </w:pPr>
  </w:style>
  <w:style w:type="paragraph" w:customStyle="1" w:styleId="Single2">
    <w:name w:val="Single 2"/>
    <w:basedOn w:val="Single"/>
    <w:uiPriority w:val="99"/>
    <w:rsid w:val="00CD26CA"/>
    <w:pPr>
      <w:ind w:firstLine="2160"/>
    </w:pPr>
  </w:style>
  <w:style w:type="character" w:styleId="CommentReference">
    <w:name w:val="annotation reference"/>
    <w:basedOn w:val="DefaultParagraphFont"/>
    <w:rsid w:val="00CD26CA"/>
    <w:rPr>
      <w:rFonts w:cs="Times New Roman"/>
      <w:sz w:val="16"/>
    </w:rPr>
  </w:style>
  <w:style w:type="paragraph" w:styleId="TOC6">
    <w:name w:val="toc 6"/>
    <w:basedOn w:val="Normal"/>
    <w:next w:val="Normal"/>
    <w:autoRedefine/>
    <w:uiPriority w:val="39"/>
    <w:rsid w:val="00CD26CA"/>
    <w:pPr>
      <w:ind w:left="1200"/>
    </w:pPr>
  </w:style>
  <w:style w:type="paragraph" w:customStyle="1" w:styleId="Indent">
    <w:name w:val="Indent"/>
    <w:basedOn w:val="Single"/>
    <w:uiPriority w:val="99"/>
    <w:rsid w:val="00CD26CA"/>
    <w:pPr>
      <w:ind w:left="2880" w:firstLine="0"/>
    </w:pPr>
  </w:style>
  <w:style w:type="paragraph" w:customStyle="1" w:styleId="Bullet3">
    <w:name w:val="Bullet 3"/>
    <w:basedOn w:val="Bullet2"/>
    <w:uiPriority w:val="99"/>
    <w:rsid w:val="00CD26CA"/>
    <w:pPr>
      <w:ind w:left="3960"/>
    </w:pPr>
  </w:style>
  <w:style w:type="paragraph" w:customStyle="1" w:styleId="Bullet4">
    <w:name w:val="Bullet 4"/>
    <w:basedOn w:val="Bullet2"/>
    <w:uiPriority w:val="99"/>
    <w:rsid w:val="00CD26CA"/>
    <w:pPr>
      <w:ind w:left="1800"/>
    </w:pPr>
  </w:style>
  <w:style w:type="paragraph" w:customStyle="1" w:styleId="Bullet5">
    <w:name w:val="Bullet 5"/>
    <w:basedOn w:val="Bullet3"/>
    <w:uiPriority w:val="99"/>
    <w:rsid w:val="00CD26CA"/>
    <w:pPr>
      <w:ind w:left="4680"/>
    </w:pPr>
  </w:style>
  <w:style w:type="paragraph" w:styleId="TOC7">
    <w:name w:val="toc 7"/>
    <w:basedOn w:val="Normal"/>
    <w:next w:val="Normal"/>
    <w:autoRedefine/>
    <w:uiPriority w:val="39"/>
    <w:rsid w:val="00CD26CA"/>
    <w:pPr>
      <w:ind w:left="1440"/>
    </w:pPr>
  </w:style>
  <w:style w:type="paragraph" w:styleId="TOC8">
    <w:name w:val="toc 8"/>
    <w:basedOn w:val="Normal"/>
    <w:next w:val="Normal"/>
    <w:autoRedefine/>
    <w:uiPriority w:val="39"/>
    <w:rsid w:val="00CD26CA"/>
    <w:pPr>
      <w:ind w:left="1680"/>
    </w:pPr>
  </w:style>
  <w:style w:type="paragraph" w:styleId="TOC9">
    <w:name w:val="toc 9"/>
    <w:basedOn w:val="Normal"/>
    <w:next w:val="Normal"/>
    <w:autoRedefine/>
    <w:uiPriority w:val="39"/>
    <w:rsid w:val="00CD26CA"/>
    <w:pPr>
      <w:ind w:left="1920"/>
    </w:pPr>
  </w:style>
  <w:style w:type="character" w:styleId="FollowedHyperlink">
    <w:name w:val="FollowedHyperlink"/>
    <w:basedOn w:val="DefaultParagraphFont"/>
    <w:rsid w:val="00CD26CA"/>
    <w:rPr>
      <w:rFonts w:cs="Times New Roman"/>
      <w:color w:val="800080"/>
      <w:u w:val="single"/>
    </w:rPr>
  </w:style>
  <w:style w:type="paragraph" w:styleId="CommentText">
    <w:name w:val="annotation text"/>
    <w:basedOn w:val="Normal"/>
    <w:link w:val="CommentTextChar"/>
    <w:rsid w:val="00CD26CA"/>
    <w:rPr>
      <w:sz w:val="20"/>
    </w:rPr>
  </w:style>
  <w:style w:type="character" w:customStyle="1" w:styleId="CommentTextChar">
    <w:name w:val="Comment Text Char"/>
    <w:basedOn w:val="DefaultParagraphFont"/>
    <w:link w:val="CommentText"/>
    <w:locked/>
    <w:rsid w:val="003657A1"/>
    <w:rPr>
      <w:rFonts w:cs="Times New Roman"/>
      <w:sz w:val="20"/>
      <w:szCs w:val="20"/>
    </w:rPr>
  </w:style>
  <w:style w:type="paragraph" w:styleId="BodyTextIndent2">
    <w:name w:val="Body Text Indent 2"/>
    <w:basedOn w:val="Normal"/>
    <w:link w:val="BodyTextIndent2Char"/>
    <w:rsid w:val="00CD26CA"/>
    <w:pPr>
      <w:ind w:left="720" w:hanging="720"/>
    </w:pPr>
  </w:style>
  <w:style w:type="character" w:customStyle="1" w:styleId="BodyTextIndent2Char">
    <w:name w:val="Body Text Indent 2 Char"/>
    <w:basedOn w:val="DefaultParagraphFont"/>
    <w:link w:val="BodyTextIndent2"/>
    <w:locked/>
    <w:rsid w:val="003657A1"/>
    <w:rPr>
      <w:rFonts w:cs="Times New Roman"/>
      <w:sz w:val="24"/>
      <w:szCs w:val="24"/>
    </w:rPr>
  </w:style>
  <w:style w:type="paragraph" w:styleId="BodyTextIndent3">
    <w:name w:val="Body Text Indent 3"/>
    <w:basedOn w:val="Normal"/>
    <w:link w:val="BodyTextIndent3Char"/>
    <w:rsid w:val="00CD26CA"/>
    <w:pPr>
      <w:ind w:left="360" w:hanging="360"/>
    </w:pPr>
  </w:style>
  <w:style w:type="character" w:customStyle="1" w:styleId="BodyTextIndent3Char">
    <w:name w:val="Body Text Indent 3 Char"/>
    <w:basedOn w:val="DefaultParagraphFont"/>
    <w:link w:val="BodyTextIndent3"/>
    <w:locked/>
    <w:rsid w:val="003657A1"/>
    <w:rPr>
      <w:rFonts w:cs="Times New Roman"/>
      <w:sz w:val="16"/>
      <w:szCs w:val="16"/>
    </w:rPr>
  </w:style>
  <w:style w:type="paragraph" w:styleId="DocumentMap">
    <w:name w:val="Document Map"/>
    <w:basedOn w:val="Normal"/>
    <w:link w:val="DocumentMapChar"/>
    <w:uiPriority w:val="99"/>
    <w:semiHidden/>
    <w:rsid w:val="00CD26CA"/>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3657A1"/>
    <w:rPr>
      <w:rFonts w:cs="Times New Roman"/>
      <w:sz w:val="2"/>
    </w:rPr>
  </w:style>
  <w:style w:type="character" w:styleId="Hyperlink">
    <w:name w:val="Hyperlink"/>
    <w:basedOn w:val="DefaultParagraphFont"/>
    <w:rsid w:val="00CD26CA"/>
    <w:rPr>
      <w:rFonts w:cs="Times New Roman"/>
      <w:color w:val="0000FF"/>
      <w:u w:val="single"/>
    </w:rPr>
  </w:style>
  <w:style w:type="character" w:customStyle="1" w:styleId="Heading0Char">
    <w:name w:val="Heading 0 Char"/>
    <w:basedOn w:val="DefaultParagraphFont"/>
    <w:link w:val="Heading0"/>
    <w:uiPriority w:val="99"/>
    <w:locked/>
    <w:rsid w:val="001521E0"/>
    <w:rPr>
      <w:rFonts w:cs="Times New Roman"/>
      <w:sz w:val="24"/>
      <w:szCs w:val="24"/>
      <w:lang w:val="en-US" w:eastAsia="en-US" w:bidi="ar-SA"/>
    </w:rPr>
  </w:style>
  <w:style w:type="table" w:styleId="TableGrid">
    <w:name w:val="Table Grid"/>
    <w:basedOn w:val="TableNormal"/>
    <w:uiPriority w:val="59"/>
    <w:rsid w:val="004077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33E97"/>
    <w:rPr>
      <w:b/>
      <w:bCs/>
      <w:szCs w:val="20"/>
    </w:rPr>
  </w:style>
  <w:style w:type="character" w:customStyle="1" w:styleId="CommentSubjectChar">
    <w:name w:val="Comment Subject Char"/>
    <w:basedOn w:val="CommentTextChar"/>
    <w:link w:val="CommentSubject"/>
    <w:locked/>
    <w:rsid w:val="003657A1"/>
    <w:rPr>
      <w:rFonts w:cs="Times New Roman"/>
      <w:b/>
      <w:bCs/>
      <w:sz w:val="20"/>
      <w:szCs w:val="20"/>
    </w:rPr>
  </w:style>
  <w:style w:type="paragraph" w:customStyle="1" w:styleId="Default">
    <w:name w:val="Default"/>
    <w:rsid w:val="005229E7"/>
    <w:rPr>
      <w:rFonts w:ascii="Arial" w:hAnsi="Arial"/>
      <w:color w:val="000000"/>
      <w:sz w:val="24"/>
      <w:szCs w:val="20"/>
    </w:rPr>
  </w:style>
  <w:style w:type="paragraph" w:styleId="BodyText">
    <w:name w:val="Body Text"/>
    <w:basedOn w:val="Normal"/>
    <w:link w:val="BodyTextChar"/>
    <w:rsid w:val="008936FF"/>
    <w:pPr>
      <w:spacing w:after="120"/>
    </w:pPr>
  </w:style>
  <w:style w:type="character" w:customStyle="1" w:styleId="BodyTextChar">
    <w:name w:val="Body Text Char"/>
    <w:basedOn w:val="DefaultParagraphFont"/>
    <w:link w:val="BodyText"/>
    <w:locked/>
    <w:rsid w:val="003657A1"/>
    <w:rPr>
      <w:rFonts w:cs="Times New Roman"/>
      <w:sz w:val="24"/>
      <w:szCs w:val="24"/>
    </w:rPr>
  </w:style>
  <w:style w:type="paragraph" w:customStyle="1" w:styleId="Style1">
    <w:name w:val="Style 1"/>
    <w:basedOn w:val="Normal"/>
    <w:next w:val="Heading1"/>
    <w:uiPriority w:val="99"/>
    <w:rsid w:val="00C734A0"/>
    <w:pPr>
      <w:spacing w:line="260" w:lineRule="atLeast"/>
    </w:pPr>
    <w:rPr>
      <w:rFonts w:eastAsia="Batang"/>
      <w:b/>
      <w:sz w:val="28"/>
      <w:szCs w:val="28"/>
      <w:lang w:val="en-AU" w:eastAsia="ko-KR"/>
    </w:rPr>
  </w:style>
  <w:style w:type="paragraph" w:customStyle="1" w:styleId="Numbered">
    <w:name w:val="Numbered"/>
    <w:basedOn w:val="Normal"/>
    <w:uiPriority w:val="99"/>
    <w:rsid w:val="00567355"/>
    <w:pPr>
      <w:numPr>
        <w:ilvl w:val="1"/>
        <w:numId w:val="2"/>
      </w:numPr>
    </w:pPr>
  </w:style>
  <w:style w:type="character" w:customStyle="1" w:styleId="CharChar2">
    <w:name w:val="Char Char2"/>
    <w:basedOn w:val="Heading0Char"/>
    <w:uiPriority w:val="99"/>
    <w:rsid w:val="00730788"/>
    <w:rPr>
      <w:rFonts w:cs="Times New Roman"/>
      <w:b/>
      <w:caps/>
      <w:kern w:val="28"/>
      <w:sz w:val="24"/>
      <w:szCs w:val="24"/>
      <w:lang w:val="en-US" w:eastAsia="en-US" w:bidi="ar-SA"/>
    </w:rPr>
  </w:style>
  <w:style w:type="character" w:customStyle="1" w:styleId="CharChar1">
    <w:name w:val="Char Char1"/>
    <w:basedOn w:val="CharChar2"/>
    <w:uiPriority w:val="99"/>
    <w:rsid w:val="00730788"/>
    <w:rPr>
      <w:rFonts w:cs="Times New Roman"/>
      <w:b/>
      <w:caps/>
      <w:kern w:val="28"/>
      <w:sz w:val="24"/>
      <w:szCs w:val="24"/>
      <w:lang w:val="en-US" w:eastAsia="en-US" w:bidi="ar-SA"/>
    </w:rPr>
  </w:style>
  <w:style w:type="character" w:customStyle="1" w:styleId="CharChar">
    <w:name w:val="Char Char"/>
    <w:basedOn w:val="CharChar1"/>
    <w:uiPriority w:val="99"/>
    <w:rsid w:val="00730788"/>
    <w:rPr>
      <w:rFonts w:cs="Times New Roman"/>
      <w:b/>
      <w:caps/>
      <w:kern w:val="28"/>
      <w:sz w:val="24"/>
      <w:szCs w:val="24"/>
      <w:lang w:val="en-US" w:eastAsia="en-US" w:bidi="ar-SA"/>
    </w:rPr>
  </w:style>
  <w:style w:type="paragraph" w:styleId="ListParagraph">
    <w:name w:val="List Paragraph"/>
    <w:basedOn w:val="Normal"/>
    <w:uiPriority w:val="34"/>
    <w:qFormat/>
    <w:rsid w:val="008442D5"/>
    <w:pPr>
      <w:ind w:left="720"/>
      <w:contextualSpacing/>
    </w:pPr>
  </w:style>
  <w:style w:type="character" w:customStyle="1" w:styleId="SingleChar">
    <w:name w:val="Single Char"/>
    <w:basedOn w:val="DefaultParagraphFont"/>
    <w:link w:val="Single"/>
    <w:uiPriority w:val="99"/>
    <w:locked/>
    <w:rsid w:val="000C798F"/>
    <w:rPr>
      <w:rFonts w:cs="Times New Roman"/>
      <w:sz w:val="24"/>
      <w:szCs w:val="24"/>
      <w:lang w:val="en-US" w:eastAsia="en-US" w:bidi="ar-SA"/>
    </w:rPr>
  </w:style>
  <w:style w:type="paragraph" w:styleId="NoSpacing">
    <w:name w:val="No Spacing"/>
    <w:qFormat/>
    <w:rsid w:val="00EE3F72"/>
    <w:rPr>
      <w:rFonts w:ascii="Calibri" w:hAnsi="Calibri"/>
    </w:rPr>
  </w:style>
  <w:style w:type="paragraph" w:styleId="Revision">
    <w:name w:val="Revision"/>
    <w:hidden/>
    <w:uiPriority w:val="99"/>
    <w:semiHidden/>
    <w:rsid w:val="000A2063"/>
    <w:rPr>
      <w:sz w:val="24"/>
      <w:szCs w:val="24"/>
    </w:rPr>
  </w:style>
  <w:style w:type="paragraph" w:styleId="BodyText3">
    <w:name w:val="Body Text 3"/>
    <w:basedOn w:val="Normal"/>
    <w:link w:val="BodyText3Char"/>
    <w:unhideWhenUsed/>
    <w:locked/>
    <w:rsid w:val="002C01E9"/>
    <w:pPr>
      <w:spacing w:after="120"/>
    </w:pPr>
    <w:rPr>
      <w:sz w:val="16"/>
      <w:szCs w:val="16"/>
    </w:rPr>
  </w:style>
  <w:style w:type="character" w:customStyle="1" w:styleId="BodyText3Char">
    <w:name w:val="Body Text 3 Char"/>
    <w:basedOn w:val="DefaultParagraphFont"/>
    <w:link w:val="BodyText3"/>
    <w:rsid w:val="002C01E9"/>
    <w:rPr>
      <w:sz w:val="16"/>
      <w:szCs w:val="16"/>
    </w:rPr>
  </w:style>
  <w:style w:type="paragraph" w:customStyle="1" w:styleId="Header1">
    <w:name w:val="Header1"/>
    <w:basedOn w:val="Normal"/>
    <w:rsid w:val="005013AD"/>
    <w:pPr>
      <w:widowControl w:val="0"/>
      <w:tabs>
        <w:tab w:val="center" w:pos="4419"/>
        <w:tab w:val="right" w:pos="8838"/>
      </w:tabs>
      <w:autoSpaceDE w:val="0"/>
      <w:autoSpaceDN w:val="0"/>
      <w:adjustRightInd w:val="0"/>
    </w:pPr>
    <w:rPr>
      <w:lang w:val="es-ES" w:eastAsia="es-ES"/>
    </w:rPr>
  </w:style>
  <w:style w:type="paragraph" w:customStyle="1" w:styleId="Heading51">
    <w:name w:val="Heading 51"/>
    <w:aliases w:val="h5"/>
    <w:basedOn w:val="Normal"/>
    <w:next w:val="Normal"/>
    <w:rsid w:val="005013AD"/>
    <w:pPr>
      <w:keepNext/>
      <w:widowControl w:val="0"/>
      <w:autoSpaceDE w:val="0"/>
      <w:autoSpaceDN w:val="0"/>
      <w:adjustRightInd w:val="0"/>
    </w:pPr>
    <w:rPr>
      <w:b/>
      <w:bCs/>
      <w:lang w:val="es-ES" w:eastAsia="es-ES"/>
    </w:rPr>
  </w:style>
  <w:style w:type="paragraph" w:customStyle="1" w:styleId="NormalWeb">
    <w:name w:val="Normal(Web)"/>
    <w:basedOn w:val="Normal"/>
    <w:rsid w:val="005013AD"/>
    <w:pPr>
      <w:widowControl w:val="0"/>
      <w:autoSpaceDE w:val="0"/>
      <w:autoSpaceDN w:val="0"/>
      <w:adjustRightInd w:val="0"/>
      <w:spacing w:before="100" w:beforeAutospacing="1" w:after="100" w:afterAutospacing="1"/>
    </w:pPr>
    <w:rPr>
      <w:lang w:eastAsia="es-ES"/>
    </w:rPr>
  </w:style>
  <w:style w:type="paragraph" w:customStyle="1" w:styleId="Ttulo111pt">
    <w:name w:val="Título 1 + 11 pt"/>
    <w:aliases w:val="subrayado"/>
    <w:basedOn w:val="Heading1"/>
    <w:rsid w:val="005013AD"/>
    <w:pPr>
      <w:keepLines w:val="0"/>
      <w:widowControl w:val="0"/>
      <w:overflowPunct/>
      <w:autoSpaceDE/>
      <w:autoSpaceDN/>
      <w:adjustRightInd/>
      <w:spacing w:after="60"/>
      <w:ind w:right="0"/>
      <w:textAlignment w:val="auto"/>
      <w:outlineLvl w:val="9"/>
    </w:pPr>
    <w:rPr>
      <w:rFonts w:ascii="Arial" w:hAnsi="Arial" w:cs="Arial"/>
      <w:bCs/>
      <w:caps w:val="0"/>
      <w:color w:val="000000"/>
      <w:kern w:val="32"/>
      <w:sz w:val="22"/>
      <w:szCs w:val="22"/>
      <w:lang w:val="es-ES" w:eastAsia="es-ES"/>
    </w:rPr>
  </w:style>
  <w:style w:type="paragraph" w:customStyle="1" w:styleId="FooterEven">
    <w:name w:val="Footer Even"/>
    <w:basedOn w:val="Normal"/>
    <w:qFormat/>
    <w:rsid w:val="002D2C9B"/>
    <w:pPr>
      <w:pBdr>
        <w:top w:val="single" w:sz="4" w:space="1" w:color="4F81BD" w:themeColor="accent1"/>
      </w:pBdr>
      <w:spacing w:after="180" w:line="264" w:lineRule="auto"/>
    </w:pPr>
    <w:rPr>
      <w:rFonts w:asciiTheme="minorHAnsi" w:eastAsiaTheme="minorHAnsi" w:hAnsiTheme="minorHAnsi"/>
      <w:color w:val="1F497D" w:themeColor="text2"/>
      <w:sz w:val="20"/>
      <w:szCs w:val="20"/>
      <w:lang w:eastAsia="ja-JP"/>
    </w:rPr>
  </w:style>
  <w:style w:type="character" w:customStyle="1" w:styleId="longtext">
    <w:name w:val="long_text"/>
    <w:basedOn w:val="DefaultParagraphFont"/>
    <w:rsid w:val="006B334F"/>
  </w:style>
  <w:style w:type="character" w:customStyle="1" w:styleId="CharacterStyle1">
    <w:name w:val="Character Style 1"/>
    <w:uiPriority w:val="99"/>
    <w:rsid w:val="006B334F"/>
    <w:rPr>
      <w:rFonts w:ascii="Arial" w:hAnsi="Arial" w:cs="Arial"/>
      <w:color w:val="222030"/>
      <w:sz w:val="12"/>
      <w:szCs w:val="12"/>
    </w:rPr>
  </w:style>
  <w:style w:type="paragraph" w:styleId="BodyText2">
    <w:name w:val="Body Text 2"/>
    <w:basedOn w:val="Normal"/>
    <w:link w:val="BodyText2Char"/>
    <w:unhideWhenUsed/>
    <w:locked/>
    <w:rsid w:val="008D0FA9"/>
    <w:pPr>
      <w:spacing w:after="120" w:line="480" w:lineRule="auto"/>
    </w:pPr>
  </w:style>
  <w:style w:type="character" w:customStyle="1" w:styleId="BodyText2Char">
    <w:name w:val="Body Text 2 Char"/>
    <w:basedOn w:val="DefaultParagraphFont"/>
    <w:link w:val="BodyText2"/>
    <w:rsid w:val="008D0FA9"/>
    <w:rPr>
      <w:sz w:val="24"/>
      <w:szCs w:val="24"/>
    </w:rPr>
  </w:style>
  <w:style w:type="paragraph" w:styleId="PlainText">
    <w:name w:val="Plain Text"/>
    <w:basedOn w:val="Normal"/>
    <w:link w:val="PlainTextChar"/>
    <w:unhideWhenUsed/>
    <w:locked/>
    <w:rsid w:val="009F4E77"/>
    <w:rPr>
      <w:rFonts w:ascii="Calibri" w:eastAsia="Calibri" w:hAnsi="Calibri"/>
      <w:sz w:val="22"/>
      <w:szCs w:val="21"/>
    </w:rPr>
  </w:style>
  <w:style w:type="character" w:customStyle="1" w:styleId="PlainTextChar">
    <w:name w:val="Plain Text Char"/>
    <w:basedOn w:val="DefaultParagraphFont"/>
    <w:link w:val="PlainText"/>
    <w:rsid w:val="009F4E77"/>
    <w:rPr>
      <w:rFonts w:ascii="Calibri" w:eastAsia="Calibri" w:hAnsi="Calibri"/>
      <w:szCs w:val="21"/>
    </w:rPr>
  </w:style>
  <w:style w:type="character" w:styleId="Strong">
    <w:name w:val="Strong"/>
    <w:basedOn w:val="DefaultParagraphFont"/>
    <w:qFormat/>
    <w:locked/>
    <w:rsid w:val="008E37BA"/>
    <w:rPr>
      <w:b/>
      <w:bCs/>
    </w:rPr>
  </w:style>
  <w:style w:type="paragraph" w:styleId="NormalWeb0">
    <w:name w:val="Normal (Web)"/>
    <w:basedOn w:val="Normal"/>
    <w:uiPriority w:val="99"/>
    <w:unhideWhenUsed/>
    <w:locked/>
    <w:rsid w:val="008E37BA"/>
    <w:pPr>
      <w:spacing w:before="100" w:beforeAutospacing="1" w:after="100" w:afterAutospacing="1"/>
    </w:pPr>
  </w:style>
  <w:style w:type="paragraph" w:customStyle="1" w:styleId="corpo">
    <w:name w:val="corpo"/>
    <w:rsid w:val="00852257"/>
    <w:pPr>
      <w:spacing w:before="57" w:after="57"/>
      <w:jc w:val="both"/>
    </w:pPr>
    <w:rPr>
      <w:rFonts w:ascii="Arial Narrow" w:hAnsi="Arial Narrow"/>
      <w:snapToGrid w:val="0"/>
      <w:color w:val="000000"/>
      <w:sz w:val="24"/>
      <w:szCs w:val="20"/>
      <w:lang w:val="pt-BR" w:eastAsia="pt-BR"/>
    </w:rPr>
  </w:style>
  <w:style w:type="paragraph" w:styleId="BlockText">
    <w:name w:val="Block Text"/>
    <w:basedOn w:val="Normal"/>
    <w:locked/>
    <w:rsid w:val="00852257"/>
    <w:pPr>
      <w:ind w:left="993" w:right="318"/>
      <w:jc w:val="both"/>
    </w:pPr>
    <w:rPr>
      <w:szCs w:val="20"/>
      <w:lang w:val="pt-BR" w:eastAsia="pt-BR"/>
    </w:rPr>
  </w:style>
  <w:style w:type="character" w:customStyle="1" w:styleId="texto4">
    <w:name w:val="texto4"/>
    <w:rsid w:val="00852257"/>
    <w:rPr>
      <w:rFonts w:ascii="Verdana" w:hAnsi="Verdana" w:hint="default"/>
      <w:b w:val="0"/>
      <w:bCs w:val="0"/>
      <w:strike w:val="0"/>
      <w:dstrike w:val="0"/>
      <w:color w:val="5F688F"/>
      <w:sz w:val="16"/>
      <w:szCs w:val="16"/>
      <w:u w:val="none"/>
      <w:effect w:val="none"/>
    </w:rPr>
  </w:style>
  <w:style w:type="paragraph" w:customStyle="1" w:styleId="Item">
    <w:name w:val="Item"/>
    <w:basedOn w:val="Normal"/>
    <w:rsid w:val="00852257"/>
    <w:pPr>
      <w:spacing w:before="120" w:after="120"/>
    </w:pPr>
    <w:rPr>
      <w:rFonts w:ascii="Arial" w:hAnsi="Arial" w:cs="Arial"/>
      <w:b/>
      <w:bCs/>
      <w:snapToGrid w:val="0"/>
      <w:sz w:val="28"/>
      <w:szCs w:val="28"/>
      <w:lang w:val="pt-BR" w:eastAsia="pt-BR"/>
    </w:rPr>
  </w:style>
  <w:style w:type="paragraph" w:customStyle="1" w:styleId="PlainText2">
    <w:name w:val="Plain Text2"/>
    <w:basedOn w:val="Normal"/>
    <w:rsid w:val="00852257"/>
    <w:rPr>
      <w:rFonts w:ascii="Courier New" w:hAnsi="Courier New"/>
      <w:sz w:val="20"/>
      <w:szCs w:val="20"/>
      <w:lang w:val="pt-BR" w:eastAsia="pt-BR"/>
    </w:rPr>
  </w:style>
  <w:style w:type="paragraph" w:customStyle="1" w:styleId="Texto">
    <w:name w:val="Texto"/>
    <w:basedOn w:val="Normal"/>
    <w:rsid w:val="00852257"/>
    <w:pPr>
      <w:spacing w:line="360" w:lineRule="auto"/>
      <w:ind w:left="340"/>
    </w:pPr>
    <w:rPr>
      <w:rFonts w:ascii="Arial" w:hAnsi="Arial"/>
      <w:sz w:val="20"/>
      <w:szCs w:val="20"/>
      <w:lang w:val="pt-BR" w:eastAsia="pt-BR"/>
    </w:rPr>
  </w:style>
  <w:style w:type="paragraph" w:customStyle="1" w:styleId="Texto2">
    <w:name w:val="Texto 2"/>
    <w:basedOn w:val="Normal"/>
    <w:rsid w:val="00852257"/>
    <w:pPr>
      <w:numPr>
        <w:numId w:val="3"/>
      </w:numPr>
      <w:spacing w:line="360" w:lineRule="auto"/>
    </w:pPr>
    <w:rPr>
      <w:rFonts w:ascii="Arial" w:hAnsi="Arial"/>
      <w:sz w:val="20"/>
      <w:szCs w:val="20"/>
      <w:lang w:val="pt-BR" w:eastAsia="pt-BR"/>
    </w:rPr>
  </w:style>
  <w:style w:type="character" w:customStyle="1" w:styleId="Strong1">
    <w:name w:val="Strong1"/>
    <w:rsid w:val="00852257"/>
    <w:rPr>
      <w:b/>
    </w:rPr>
  </w:style>
  <w:style w:type="paragraph" w:customStyle="1" w:styleId="DefinitionList">
    <w:name w:val="Definition List"/>
    <w:basedOn w:val="Normal"/>
    <w:next w:val="Normal"/>
    <w:rsid w:val="00852257"/>
    <w:pPr>
      <w:ind w:left="360"/>
    </w:pPr>
    <w:rPr>
      <w:szCs w:val="20"/>
      <w:lang w:val="pt-BR" w:eastAsia="pt-BR"/>
    </w:rPr>
  </w:style>
  <w:style w:type="paragraph" w:customStyle="1" w:styleId="NormalArial">
    <w:name w:val="Normal + Arial"/>
    <w:aliases w:val="11 pt"/>
    <w:basedOn w:val="Normal"/>
    <w:rsid w:val="00852257"/>
    <w:rPr>
      <w:rFonts w:ascii="Arial" w:hAnsi="Arial" w:cs="Arial"/>
      <w:color w:val="666666"/>
      <w:sz w:val="22"/>
      <w:szCs w:val="22"/>
      <w:lang w:val="pt-BR" w:eastAsia="pt-BR"/>
    </w:rPr>
  </w:style>
  <w:style w:type="paragraph" w:customStyle="1" w:styleId="Blockquote">
    <w:name w:val="Blockquote"/>
    <w:basedOn w:val="Normal"/>
    <w:rsid w:val="00852257"/>
    <w:pPr>
      <w:spacing w:before="100" w:after="100"/>
      <w:ind w:left="360" w:right="360"/>
    </w:pPr>
    <w:rPr>
      <w:szCs w:val="20"/>
      <w:lang w:val="pt-BR" w:eastAsia="pt-BR"/>
    </w:rPr>
  </w:style>
  <w:style w:type="paragraph" w:customStyle="1" w:styleId="PlainText1">
    <w:name w:val="Plain Text1"/>
    <w:basedOn w:val="Normal"/>
    <w:rsid w:val="00852257"/>
    <w:rPr>
      <w:rFonts w:ascii="Courier New" w:hAnsi="Courier New"/>
      <w:snapToGrid w:val="0"/>
      <w:sz w:val="20"/>
      <w:szCs w:val="20"/>
      <w:lang w:val="pt-BR" w:eastAsia="pt-BR"/>
    </w:rPr>
  </w:style>
  <w:style w:type="character" w:styleId="Emphasis">
    <w:name w:val="Emphasis"/>
    <w:qFormat/>
    <w:locked/>
    <w:rsid w:val="00852257"/>
    <w:rPr>
      <w:i/>
      <w:iCs/>
    </w:rPr>
  </w:style>
  <w:style w:type="paragraph" w:customStyle="1" w:styleId="BNDES">
    <w:name w:val="BNDES"/>
    <w:rsid w:val="00852257"/>
    <w:pPr>
      <w:jc w:val="both"/>
    </w:pPr>
    <w:rPr>
      <w:rFonts w:ascii="Arial" w:hAnsi="Arial"/>
      <w:sz w:val="24"/>
      <w:szCs w:val="20"/>
      <w:lang w:val="pt-BR" w:eastAsia="pt-BR"/>
    </w:rPr>
  </w:style>
  <w:style w:type="paragraph" w:customStyle="1" w:styleId="BodyText21">
    <w:name w:val="Body Text 21"/>
    <w:basedOn w:val="Normal"/>
    <w:rsid w:val="00852257"/>
    <w:pPr>
      <w:ind w:left="567"/>
      <w:jc w:val="both"/>
    </w:pPr>
    <w:rPr>
      <w:szCs w:val="20"/>
      <w:lang w:val="pt-BR" w:eastAsia="pt-BR"/>
    </w:rPr>
  </w:style>
  <w:style w:type="paragraph" w:customStyle="1" w:styleId="BodyTextIndent31">
    <w:name w:val="Body Text Indent 31"/>
    <w:basedOn w:val="Normal"/>
    <w:rsid w:val="00852257"/>
    <w:pPr>
      <w:tabs>
        <w:tab w:val="left" w:pos="360"/>
      </w:tabs>
      <w:ind w:left="1134" w:hanging="283"/>
      <w:jc w:val="both"/>
    </w:pPr>
    <w:rPr>
      <w:sz w:val="22"/>
      <w:szCs w:val="20"/>
      <w:lang w:val="pt-BR" w:eastAsia="pt-BR"/>
    </w:rPr>
  </w:style>
  <w:style w:type="paragraph" w:customStyle="1" w:styleId="BodyTextIndent21">
    <w:name w:val="Body Text Indent 21"/>
    <w:basedOn w:val="Normal"/>
    <w:rsid w:val="00852257"/>
    <w:pPr>
      <w:ind w:left="851"/>
      <w:jc w:val="both"/>
    </w:pPr>
    <w:rPr>
      <w:sz w:val="22"/>
      <w:szCs w:val="20"/>
      <w:lang w:val="pt-BR" w:eastAsia="pt-BR"/>
    </w:rPr>
  </w:style>
  <w:style w:type="paragraph" w:styleId="HTMLPreformatted">
    <w:name w:val="HTML Preformatted"/>
    <w:basedOn w:val="Normal"/>
    <w:link w:val="HTMLPreformattedChar"/>
    <w:locked/>
    <w:rsid w:val="00852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pt-BR" w:eastAsia="pt-BR"/>
    </w:rPr>
  </w:style>
  <w:style w:type="character" w:customStyle="1" w:styleId="HTMLPreformattedChar">
    <w:name w:val="HTML Preformatted Char"/>
    <w:basedOn w:val="DefaultParagraphFont"/>
    <w:link w:val="HTMLPreformatted"/>
    <w:rsid w:val="00852257"/>
    <w:rPr>
      <w:rFonts w:ascii="Courier New" w:hAnsi="Courier New" w:cs="Courier New"/>
      <w:color w:val="000000"/>
      <w:sz w:val="20"/>
      <w:szCs w:val="20"/>
      <w:lang w:val="pt-BR" w:eastAsia="pt-BR"/>
    </w:rPr>
  </w:style>
  <w:style w:type="paragraph" w:customStyle="1" w:styleId="ATENOCarta">
    <w:name w:val="«ATENÇÃO» Carta"/>
    <w:basedOn w:val="Normal"/>
    <w:rsid w:val="00852257"/>
    <w:pPr>
      <w:spacing w:after="260" w:line="220" w:lineRule="atLeast"/>
    </w:pPr>
    <w:rPr>
      <w:sz w:val="22"/>
      <w:szCs w:val="20"/>
      <w:lang w:val="pt-BR"/>
    </w:rPr>
  </w:style>
  <w:style w:type="character" w:customStyle="1" w:styleId="longtext1">
    <w:name w:val="long_text1"/>
    <w:rsid w:val="00852257"/>
    <w:rPr>
      <w:sz w:val="20"/>
      <w:szCs w:val="20"/>
    </w:rPr>
  </w:style>
  <w:style w:type="character" w:customStyle="1" w:styleId="shorttext1">
    <w:name w:val="short_text1"/>
    <w:rsid w:val="00852257"/>
    <w:rPr>
      <w:sz w:val="29"/>
      <w:szCs w:val="29"/>
    </w:rPr>
  </w:style>
  <w:style w:type="paragraph" w:customStyle="1" w:styleId="PlainText3">
    <w:name w:val="Plain Text3"/>
    <w:basedOn w:val="Normal"/>
    <w:rsid w:val="00852257"/>
    <w:rPr>
      <w:rFonts w:ascii="Courier New" w:hAnsi="Courier New"/>
      <w:sz w:val="20"/>
      <w:szCs w:val="20"/>
      <w:lang w:val="pt-BR" w:eastAsia="pt-BR"/>
    </w:rPr>
  </w:style>
  <w:style w:type="paragraph" w:styleId="TOCHeading">
    <w:name w:val="TOC Heading"/>
    <w:basedOn w:val="Heading1"/>
    <w:next w:val="Normal"/>
    <w:uiPriority w:val="39"/>
    <w:unhideWhenUsed/>
    <w:qFormat/>
    <w:rsid w:val="00C10101"/>
    <w:pPr>
      <w:overflowPunct/>
      <w:autoSpaceDE/>
      <w:autoSpaceDN/>
      <w:adjustRightInd/>
      <w:spacing w:before="480" w:line="276" w:lineRule="auto"/>
      <w:ind w:right="0"/>
      <w:textAlignment w:val="auto"/>
      <w:outlineLvl w:val="9"/>
    </w:pPr>
    <w:rPr>
      <w:rFonts w:asciiTheme="majorHAnsi" w:eastAsiaTheme="majorEastAsia" w:hAnsiTheme="majorHAnsi" w:cstheme="majorBidi"/>
      <w:bCs/>
      <w:caps w:val="0"/>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81560">
      <w:bodyDiv w:val="1"/>
      <w:marLeft w:val="0"/>
      <w:marRight w:val="0"/>
      <w:marTop w:val="0"/>
      <w:marBottom w:val="0"/>
      <w:divBdr>
        <w:top w:val="none" w:sz="0" w:space="0" w:color="auto"/>
        <w:left w:val="none" w:sz="0" w:space="0" w:color="auto"/>
        <w:bottom w:val="none" w:sz="0" w:space="0" w:color="auto"/>
        <w:right w:val="none" w:sz="0" w:space="0" w:color="auto"/>
      </w:divBdr>
    </w:div>
    <w:div w:id="508104278">
      <w:bodyDiv w:val="1"/>
      <w:marLeft w:val="0"/>
      <w:marRight w:val="0"/>
      <w:marTop w:val="0"/>
      <w:marBottom w:val="0"/>
      <w:divBdr>
        <w:top w:val="none" w:sz="0" w:space="0" w:color="auto"/>
        <w:left w:val="none" w:sz="0" w:space="0" w:color="auto"/>
        <w:bottom w:val="none" w:sz="0" w:space="0" w:color="auto"/>
        <w:right w:val="none" w:sz="0" w:space="0" w:color="auto"/>
      </w:divBdr>
    </w:div>
    <w:div w:id="574821314">
      <w:bodyDiv w:val="1"/>
      <w:marLeft w:val="0"/>
      <w:marRight w:val="0"/>
      <w:marTop w:val="0"/>
      <w:marBottom w:val="0"/>
      <w:divBdr>
        <w:top w:val="none" w:sz="0" w:space="0" w:color="auto"/>
        <w:left w:val="none" w:sz="0" w:space="0" w:color="auto"/>
        <w:bottom w:val="none" w:sz="0" w:space="0" w:color="auto"/>
        <w:right w:val="none" w:sz="0" w:space="0" w:color="auto"/>
      </w:divBdr>
    </w:div>
    <w:div w:id="676882688">
      <w:bodyDiv w:val="1"/>
      <w:marLeft w:val="0"/>
      <w:marRight w:val="0"/>
      <w:marTop w:val="0"/>
      <w:marBottom w:val="0"/>
      <w:divBdr>
        <w:top w:val="none" w:sz="0" w:space="0" w:color="auto"/>
        <w:left w:val="none" w:sz="0" w:space="0" w:color="auto"/>
        <w:bottom w:val="none" w:sz="0" w:space="0" w:color="auto"/>
        <w:right w:val="none" w:sz="0" w:space="0" w:color="auto"/>
      </w:divBdr>
    </w:div>
    <w:div w:id="694887261">
      <w:bodyDiv w:val="1"/>
      <w:marLeft w:val="0"/>
      <w:marRight w:val="0"/>
      <w:marTop w:val="0"/>
      <w:marBottom w:val="0"/>
      <w:divBdr>
        <w:top w:val="none" w:sz="0" w:space="0" w:color="auto"/>
        <w:left w:val="none" w:sz="0" w:space="0" w:color="auto"/>
        <w:bottom w:val="none" w:sz="0" w:space="0" w:color="auto"/>
        <w:right w:val="none" w:sz="0" w:space="0" w:color="auto"/>
      </w:divBdr>
    </w:div>
    <w:div w:id="798378492">
      <w:bodyDiv w:val="1"/>
      <w:marLeft w:val="0"/>
      <w:marRight w:val="0"/>
      <w:marTop w:val="0"/>
      <w:marBottom w:val="0"/>
      <w:divBdr>
        <w:top w:val="none" w:sz="0" w:space="0" w:color="auto"/>
        <w:left w:val="none" w:sz="0" w:space="0" w:color="auto"/>
        <w:bottom w:val="none" w:sz="0" w:space="0" w:color="auto"/>
        <w:right w:val="none" w:sz="0" w:space="0" w:color="auto"/>
      </w:divBdr>
    </w:div>
    <w:div w:id="830369430">
      <w:bodyDiv w:val="1"/>
      <w:marLeft w:val="0"/>
      <w:marRight w:val="0"/>
      <w:marTop w:val="0"/>
      <w:marBottom w:val="0"/>
      <w:divBdr>
        <w:top w:val="none" w:sz="0" w:space="0" w:color="auto"/>
        <w:left w:val="none" w:sz="0" w:space="0" w:color="auto"/>
        <w:bottom w:val="none" w:sz="0" w:space="0" w:color="auto"/>
        <w:right w:val="none" w:sz="0" w:space="0" w:color="auto"/>
      </w:divBdr>
    </w:div>
    <w:div w:id="987439862">
      <w:bodyDiv w:val="1"/>
      <w:marLeft w:val="0"/>
      <w:marRight w:val="0"/>
      <w:marTop w:val="0"/>
      <w:marBottom w:val="0"/>
      <w:divBdr>
        <w:top w:val="none" w:sz="0" w:space="0" w:color="auto"/>
        <w:left w:val="none" w:sz="0" w:space="0" w:color="auto"/>
        <w:bottom w:val="none" w:sz="0" w:space="0" w:color="auto"/>
        <w:right w:val="none" w:sz="0" w:space="0" w:color="auto"/>
      </w:divBdr>
    </w:div>
    <w:div w:id="1077089240">
      <w:bodyDiv w:val="1"/>
      <w:marLeft w:val="0"/>
      <w:marRight w:val="0"/>
      <w:marTop w:val="0"/>
      <w:marBottom w:val="0"/>
      <w:divBdr>
        <w:top w:val="none" w:sz="0" w:space="0" w:color="auto"/>
        <w:left w:val="none" w:sz="0" w:space="0" w:color="auto"/>
        <w:bottom w:val="none" w:sz="0" w:space="0" w:color="auto"/>
        <w:right w:val="none" w:sz="0" w:space="0" w:color="auto"/>
      </w:divBdr>
    </w:div>
    <w:div w:id="1159615381">
      <w:bodyDiv w:val="1"/>
      <w:marLeft w:val="0"/>
      <w:marRight w:val="0"/>
      <w:marTop w:val="0"/>
      <w:marBottom w:val="0"/>
      <w:divBdr>
        <w:top w:val="none" w:sz="0" w:space="0" w:color="auto"/>
        <w:left w:val="none" w:sz="0" w:space="0" w:color="auto"/>
        <w:bottom w:val="none" w:sz="0" w:space="0" w:color="auto"/>
        <w:right w:val="none" w:sz="0" w:space="0" w:color="auto"/>
      </w:divBdr>
    </w:div>
    <w:div w:id="1280794679">
      <w:bodyDiv w:val="1"/>
      <w:marLeft w:val="0"/>
      <w:marRight w:val="0"/>
      <w:marTop w:val="0"/>
      <w:marBottom w:val="0"/>
      <w:divBdr>
        <w:top w:val="none" w:sz="0" w:space="0" w:color="auto"/>
        <w:left w:val="none" w:sz="0" w:space="0" w:color="auto"/>
        <w:bottom w:val="none" w:sz="0" w:space="0" w:color="auto"/>
        <w:right w:val="none" w:sz="0" w:space="0" w:color="auto"/>
      </w:divBdr>
      <w:divsChild>
        <w:div w:id="6296683">
          <w:marLeft w:val="0"/>
          <w:marRight w:val="0"/>
          <w:marTop w:val="0"/>
          <w:marBottom w:val="0"/>
          <w:divBdr>
            <w:top w:val="none" w:sz="0" w:space="0" w:color="auto"/>
            <w:left w:val="none" w:sz="0" w:space="0" w:color="auto"/>
            <w:bottom w:val="none" w:sz="0" w:space="0" w:color="auto"/>
            <w:right w:val="none" w:sz="0" w:space="0" w:color="auto"/>
          </w:divBdr>
        </w:div>
      </w:divsChild>
    </w:div>
    <w:div w:id="1484086318">
      <w:bodyDiv w:val="1"/>
      <w:marLeft w:val="0"/>
      <w:marRight w:val="0"/>
      <w:marTop w:val="0"/>
      <w:marBottom w:val="0"/>
      <w:divBdr>
        <w:top w:val="none" w:sz="0" w:space="0" w:color="auto"/>
        <w:left w:val="none" w:sz="0" w:space="0" w:color="auto"/>
        <w:bottom w:val="none" w:sz="0" w:space="0" w:color="auto"/>
        <w:right w:val="none" w:sz="0" w:space="0" w:color="auto"/>
      </w:divBdr>
    </w:div>
    <w:div w:id="1692296669">
      <w:bodyDiv w:val="1"/>
      <w:marLeft w:val="0"/>
      <w:marRight w:val="0"/>
      <w:marTop w:val="0"/>
      <w:marBottom w:val="0"/>
      <w:divBdr>
        <w:top w:val="none" w:sz="0" w:space="0" w:color="auto"/>
        <w:left w:val="none" w:sz="0" w:space="0" w:color="auto"/>
        <w:bottom w:val="none" w:sz="0" w:space="0" w:color="auto"/>
        <w:right w:val="none" w:sz="0" w:space="0" w:color="auto"/>
      </w:divBdr>
    </w:div>
    <w:div w:id="1748110731">
      <w:bodyDiv w:val="1"/>
      <w:marLeft w:val="0"/>
      <w:marRight w:val="0"/>
      <w:marTop w:val="0"/>
      <w:marBottom w:val="0"/>
      <w:divBdr>
        <w:top w:val="none" w:sz="0" w:space="0" w:color="auto"/>
        <w:left w:val="none" w:sz="0" w:space="0" w:color="auto"/>
        <w:bottom w:val="none" w:sz="0" w:space="0" w:color="auto"/>
        <w:right w:val="none" w:sz="0" w:space="0" w:color="auto"/>
      </w:divBdr>
      <w:divsChild>
        <w:div w:id="133063736">
          <w:marLeft w:val="0"/>
          <w:marRight w:val="0"/>
          <w:marTop w:val="0"/>
          <w:marBottom w:val="0"/>
          <w:divBdr>
            <w:top w:val="none" w:sz="0" w:space="0" w:color="auto"/>
            <w:left w:val="none" w:sz="0" w:space="0" w:color="auto"/>
            <w:bottom w:val="none" w:sz="0" w:space="0" w:color="auto"/>
            <w:right w:val="none" w:sz="0" w:space="0" w:color="auto"/>
          </w:divBdr>
          <w:divsChild>
            <w:div w:id="1980767424">
              <w:marLeft w:val="0"/>
              <w:marRight w:val="0"/>
              <w:marTop w:val="0"/>
              <w:marBottom w:val="0"/>
              <w:divBdr>
                <w:top w:val="none" w:sz="0" w:space="0" w:color="auto"/>
                <w:left w:val="none" w:sz="0" w:space="0" w:color="auto"/>
                <w:bottom w:val="none" w:sz="0" w:space="0" w:color="auto"/>
                <w:right w:val="none" w:sz="0" w:space="0" w:color="auto"/>
              </w:divBdr>
              <w:divsChild>
                <w:div w:id="19156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48171">
      <w:bodyDiv w:val="1"/>
      <w:marLeft w:val="0"/>
      <w:marRight w:val="0"/>
      <w:marTop w:val="0"/>
      <w:marBottom w:val="0"/>
      <w:divBdr>
        <w:top w:val="none" w:sz="0" w:space="0" w:color="auto"/>
        <w:left w:val="none" w:sz="0" w:space="0" w:color="auto"/>
        <w:bottom w:val="none" w:sz="0" w:space="0" w:color="auto"/>
        <w:right w:val="none" w:sz="0" w:space="0" w:color="auto"/>
      </w:divBdr>
    </w:div>
    <w:div w:id="1893541220">
      <w:bodyDiv w:val="1"/>
      <w:marLeft w:val="0"/>
      <w:marRight w:val="0"/>
      <w:marTop w:val="0"/>
      <w:marBottom w:val="0"/>
      <w:divBdr>
        <w:top w:val="none" w:sz="0" w:space="0" w:color="auto"/>
        <w:left w:val="none" w:sz="0" w:space="0" w:color="auto"/>
        <w:bottom w:val="none" w:sz="0" w:space="0" w:color="auto"/>
        <w:right w:val="none" w:sz="0" w:space="0" w:color="auto"/>
      </w:divBdr>
    </w:div>
    <w:div w:id="194203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GDC\support\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8E4C3898291246833BFA681175F632" ma:contentTypeVersion="15" ma:contentTypeDescription="Create a new document." ma:contentTypeScope="" ma:versionID="493dc05b62a00d6f6c4d1ed0b397ae95">
  <xsd:schema xmlns:xsd="http://www.w3.org/2001/XMLSchema" xmlns:xs="http://www.w3.org/2001/XMLSchema" xmlns:p="http://schemas.microsoft.com/office/2006/metadata/properties" xmlns:ns2="1341b20b-f5fb-41d5-af0d-6f0992cf0f7e" xmlns:ns3="f8552112-8041-41d5-ae1a-13bcd3ab74f4" targetNamespace="http://schemas.microsoft.com/office/2006/metadata/properties" ma:root="true" ma:fieldsID="054b05843c95ce7fede87eaaab968625" ns2:_="" ns3:_="">
    <xsd:import namespace="1341b20b-f5fb-41d5-af0d-6f0992cf0f7e"/>
    <xsd:import namespace="f8552112-8041-41d5-ae1a-13bcd3ab74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1b20b-f5fb-41d5-af0d-6f0992cf0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d3b0b0-5841-46b4-a2c3-e93440383d9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552112-8041-41d5-ae1a-13bcd3ab74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1eefe9-c4a3-4e14-8c3d-d6fad05466a6}" ma:internalName="TaxCatchAll" ma:showField="CatchAllData" ma:web="f8552112-8041-41d5-ae1a-13bcd3ab74f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552112-8041-41d5-ae1a-13bcd3ab74f4" xsi:nil="true"/>
    <lcf76f155ced4ddcb4097134ff3c332f xmlns="1341b20b-f5fb-41d5-af0d-6f0992cf0f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EAFE4C-89CF-4651-9A13-E5F15845F856}">
  <ds:schemaRefs>
    <ds:schemaRef ds:uri="http://schemas.openxmlformats.org/officeDocument/2006/bibliography"/>
  </ds:schemaRefs>
</ds:datastoreItem>
</file>

<file path=customXml/itemProps2.xml><?xml version="1.0" encoding="utf-8"?>
<ds:datastoreItem xmlns:ds="http://schemas.openxmlformats.org/officeDocument/2006/customXml" ds:itemID="{742FAFE3-94C1-483A-9F09-0AA94AF19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1b20b-f5fb-41d5-af0d-6f0992cf0f7e"/>
    <ds:schemaRef ds:uri="f8552112-8041-41d5-ae1a-13bcd3ab7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847D4-65E5-4F25-8F04-02C95A17C305}">
  <ds:schemaRefs>
    <ds:schemaRef ds:uri="http://schemas.microsoft.com/sharepoint/v3/contenttype/forms"/>
  </ds:schemaRefs>
</ds:datastoreItem>
</file>

<file path=customXml/itemProps4.xml><?xml version="1.0" encoding="utf-8"?>
<ds:datastoreItem xmlns:ds="http://schemas.openxmlformats.org/officeDocument/2006/customXml" ds:itemID="{ABE799D7-5D7A-4996-924F-1FD516A5B287}">
  <ds:schemaRefs>
    <ds:schemaRef ds:uri="http://schemas.microsoft.com/office/2006/metadata/properties"/>
    <ds:schemaRef ds:uri="http://schemas.microsoft.com/office/infopath/2007/PartnerControls"/>
    <ds:schemaRef ds:uri="f8552112-8041-41d5-ae1a-13bcd3ab74f4"/>
    <ds:schemaRef ds:uri="1341b20b-f5fb-41d5-af0d-6f0992cf0f7e"/>
  </ds:schemaRefs>
</ds:datastoreItem>
</file>

<file path=docProps/app.xml><?xml version="1.0" encoding="utf-8"?>
<Properties xmlns="http://schemas.openxmlformats.org/officeDocument/2006/extended-properties" xmlns:vt="http://schemas.openxmlformats.org/officeDocument/2006/docPropsVTypes">
  <Template>Blank</Template>
  <TotalTime>611</TotalTime>
  <Pages>6</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Blank</vt:lpstr>
    </vt:vector>
  </TitlesOfParts>
  <Company>Gibson, Dunn &amp; Crutcher LLP</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Information Systems</dc:creator>
  <cp:lastModifiedBy>Raphael Pinheiro Marino</cp:lastModifiedBy>
  <cp:revision>72</cp:revision>
  <cp:lastPrinted>2023-05-08T16:55:00Z</cp:lastPrinted>
  <dcterms:created xsi:type="dcterms:W3CDTF">2014-09-25T15:14:00Z</dcterms:created>
  <dcterms:modified xsi:type="dcterms:W3CDTF">2024-04-08T17:48:00Z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fbd0b157-5ceb-466d-99e1-2be0a8e67caf</vt:lpwstr>
  </property>
  <property fmtid="{D5CDD505-2E9C-101B-9397-08002B2CF9AE}" pid="3" name="Classified By">
    <vt:lpwstr>Raphael Pinheiro Marino</vt:lpwstr>
  </property>
  <property fmtid="{D5CDD505-2E9C-101B-9397-08002B2CF9AE}" pid="4" name="Date and Time">
    <vt:lpwstr>2/14/2022 5:56 PM</vt:lpwstr>
  </property>
  <property fmtid="{D5CDD505-2E9C-101B-9397-08002B2CF9AE}" pid="5" name="TVM">
    <vt:lpwstr>1</vt:lpwstr>
  </property>
  <property fmtid="{D5CDD505-2E9C-101B-9397-08002B2CF9AE}" pid="6" name="WUClass">
    <vt:lpwstr>CL3</vt:lpwstr>
  </property>
  <property fmtid="{D5CDD505-2E9C-101B-9397-08002B2CF9AE}" pid="7" name="Footer">
    <vt:lpwstr>Y</vt:lpwstr>
  </property>
  <property fmtid="{D5CDD505-2E9C-101B-9397-08002B2CF9AE}" pid="8" name="MSIP_Label_44349766-41a0-4dfb-80ef-6b1e8120f981_Enabled">
    <vt:lpwstr>true</vt:lpwstr>
  </property>
  <property fmtid="{D5CDD505-2E9C-101B-9397-08002B2CF9AE}" pid="9" name="MSIP_Label_44349766-41a0-4dfb-80ef-6b1e8120f981_SetDate">
    <vt:lpwstr>2023-03-30T22:33:20Z</vt:lpwstr>
  </property>
  <property fmtid="{D5CDD505-2E9C-101B-9397-08002B2CF9AE}" pid="10" name="MSIP_Label_44349766-41a0-4dfb-80ef-6b1e8120f981_Method">
    <vt:lpwstr>Privileged</vt:lpwstr>
  </property>
  <property fmtid="{D5CDD505-2E9C-101B-9397-08002B2CF9AE}" pid="11" name="MSIP_Label_44349766-41a0-4dfb-80ef-6b1e8120f981_Name">
    <vt:lpwstr>Confidential</vt:lpwstr>
  </property>
  <property fmtid="{D5CDD505-2E9C-101B-9397-08002B2CF9AE}" pid="12" name="MSIP_Label_44349766-41a0-4dfb-80ef-6b1e8120f981_SiteId">
    <vt:lpwstr>ce3a67f2-5a22-4fb8-a511-815f8924cda6</vt:lpwstr>
  </property>
  <property fmtid="{D5CDD505-2E9C-101B-9397-08002B2CF9AE}" pid="13" name="MSIP_Label_44349766-41a0-4dfb-80ef-6b1e8120f981_ActionId">
    <vt:lpwstr>100b8734-e599-4db8-b37c-71e469eb64f5</vt:lpwstr>
  </property>
  <property fmtid="{D5CDD505-2E9C-101B-9397-08002B2CF9AE}" pid="14" name="MSIP_Label_44349766-41a0-4dfb-80ef-6b1e8120f981_ContentBits">
    <vt:lpwstr>2</vt:lpwstr>
  </property>
  <property fmtid="{D5CDD505-2E9C-101B-9397-08002B2CF9AE}" pid="15" name="GrammarlyDocumentId">
    <vt:lpwstr>62992410ecc0c6ab3afe68b4a9daa67ec2704650afc96fda4e12246404e150ea</vt:lpwstr>
  </property>
  <property fmtid="{D5CDD505-2E9C-101B-9397-08002B2CF9AE}" pid="16" name="ContentTypeId">
    <vt:lpwstr>0x010100048E4C3898291246833BFA681175F632</vt:lpwstr>
  </property>
  <property fmtid="{D5CDD505-2E9C-101B-9397-08002B2CF9AE}" pid="17" name="MediaServiceImageTags">
    <vt:lpwstr/>
  </property>
</Properties>
</file>